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815" w:rsidRPr="002C3EC5" w:rsidRDefault="00217C46" w:rsidP="00FC7A6D">
      <w:pPr>
        <w:tabs>
          <w:tab w:val="left" w:pos="956"/>
        </w:tabs>
        <w:ind w:firstLine="284"/>
        <w:jc w:val="center"/>
        <w:rPr>
          <w:rFonts w:ascii="Garamond" w:hAnsi="Garamond"/>
          <w:b/>
          <w:bCs/>
        </w:rPr>
      </w:pPr>
      <w:r w:rsidRPr="002C3EC5">
        <w:rPr>
          <w:rFonts w:ascii="Garamond" w:hAnsi="Garamond"/>
          <w:b/>
          <w:bCs/>
        </w:rPr>
        <w:t xml:space="preserve">ДОГОВОР </w:t>
      </w:r>
      <w:r w:rsidR="002D443F" w:rsidRPr="002C3EC5">
        <w:rPr>
          <w:rFonts w:ascii="Garamond" w:hAnsi="Garamond"/>
          <w:b/>
          <w:bCs/>
        </w:rPr>
        <w:t>ЭНЕРГОСНАБЖЕНИЯ</w:t>
      </w:r>
    </w:p>
    <w:p w:rsidR="00217C46" w:rsidRPr="002C3EC5" w:rsidRDefault="007666B7" w:rsidP="00FC7A6D">
      <w:pPr>
        <w:ind w:firstLine="284"/>
        <w:jc w:val="center"/>
        <w:rPr>
          <w:rFonts w:ascii="Garamond" w:hAnsi="Garamond"/>
          <w:b/>
          <w:bCs/>
        </w:rPr>
      </w:pPr>
      <w:r w:rsidRPr="002C3EC5">
        <w:rPr>
          <w:rFonts w:ascii="Garamond" w:hAnsi="Garamond"/>
          <w:b/>
          <w:bCs/>
        </w:rPr>
        <w:t>индивидуального жилого дома (домовладения)</w:t>
      </w:r>
    </w:p>
    <w:p w:rsidR="0062554A" w:rsidRPr="002C3EC5" w:rsidRDefault="0062554A" w:rsidP="009C4919">
      <w:pPr>
        <w:jc w:val="center"/>
        <w:rPr>
          <w:rFonts w:ascii="Garamond" w:hAnsi="Garamond"/>
          <w:b/>
          <w:bCs/>
        </w:rPr>
      </w:pPr>
    </w:p>
    <w:tbl>
      <w:tblPr>
        <w:tblW w:w="112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346"/>
        <w:gridCol w:w="313"/>
        <w:gridCol w:w="314"/>
        <w:gridCol w:w="314"/>
        <w:gridCol w:w="314"/>
        <w:gridCol w:w="314"/>
        <w:gridCol w:w="314"/>
        <w:gridCol w:w="314"/>
        <w:gridCol w:w="314"/>
        <w:gridCol w:w="7429"/>
      </w:tblGrid>
      <w:tr w:rsidR="00807B6D" w:rsidRPr="002C3EC5" w:rsidTr="00267296">
        <w:trPr>
          <w:trHeight w:val="254"/>
        </w:trPr>
        <w:tc>
          <w:tcPr>
            <w:tcW w:w="1346" w:type="dxa"/>
            <w:tcBorders>
              <w:top w:val="nil"/>
              <w:left w:val="nil"/>
              <w:bottom w:val="nil"/>
              <w:right w:val="single" w:sz="8" w:space="0" w:color="auto"/>
            </w:tcBorders>
            <w:vAlign w:val="center"/>
          </w:tcPr>
          <w:p w:rsidR="00217C46" w:rsidRPr="002C3EC5" w:rsidRDefault="00217C46" w:rsidP="008C425F">
            <w:pPr>
              <w:tabs>
                <w:tab w:val="left" w:pos="480"/>
              </w:tabs>
              <w:ind w:left="-193" w:right="163"/>
              <w:jc w:val="center"/>
              <w:rPr>
                <w:rFonts w:ascii="Garamond" w:hAnsi="Garamond"/>
                <w:b/>
                <w:bCs/>
              </w:rPr>
            </w:pPr>
            <w:r w:rsidRPr="002C3EC5">
              <w:rPr>
                <w:rFonts w:ascii="Garamond" w:hAnsi="Garamond"/>
                <w:b/>
                <w:bCs/>
              </w:rPr>
              <w:t>№</w:t>
            </w:r>
          </w:p>
        </w:tc>
        <w:tc>
          <w:tcPr>
            <w:tcW w:w="313" w:type="dxa"/>
            <w:tcBorders>
              <w:left w:val="single" w:sz="8" w:space="0" w:color="auto"/>
            </w:tcBorders>
            <w:vAlign w:val="center"/>
          </w:tcPr>
          <w:p w:rsidR="00217C46" w:rsidRPr="002C3EC5" w:rsidRDefault="00217C46" w:rsidP="00A11178">
            <w:pPr>
              <w:jc w:val="center"/>
              <w:rPr>
                <w:rFonts w:ascii="Garamond" w:hAnsi="Garamond"/>
                <w:b/>
                <w:bCs/>
              </w:rPr>
            </w:pPr>
          </w:p>
        </w:tc>
        <w:tc>
          <w:tcPr>
            <w:tcW w:w="314" w:type="dxa"/>
            <w:vAlign w:val="center"/>
          </w:tcPr>
          <w:p w:rsidR="00217C46" w:rsidRPr="002C3EC5" w:rsidRDefault="00217C46" w:rsidP="00A11178">
            <w:pPr>
              <w:jc w:val="center"/>
              <w:rPr>
                <w:rFonts w:ascii="Garamond" w:hAnsi="Garamond"/>
                <w:b/>
                <w:bCs/>
              </w:rPr>
            </w:pPr>
          </w:p>
        </w:tc>
        <w:tc>
          <w:tcPr>
            <w:tcW w:w="314" w:type="dxa"/>
            <w:vAlign w:val="center"/>
          </w:tcPr>
          <w:p w:rsidR="00217C46" w:rsidRPr="002C3EC5" w:rsidRDefault="00217C46" w:rsidP="00A11178">
            <w:pPr>
              <w:jc w:val="center"/>
              <w:rPr>
                <w:rFonts w:ascii="Garamond" w:hAnsi="Garamond"/>
                <w:b/>
                <w:bCs/>
              </w:rPr>
            </w:pPr>
          </w:p>
        </w:tc>
        <w:tc>
          <w:tcPr>
            <w:tcW w:w="314" w:type="dxa"/>
            <w:vAlign w:val="center"/>
          </w:tcPr>
          <w:p w:rsidR="00217C46" w:rsidRPr="002C3EC5" w:rsidRDefault="00217C46" w:rsidP="00A11178">
            <w:pPr>
              <w:jc w:val="center"/>
              <w:rPr>
                <w:rFonts w:ascii="Garamond" w:hAnsi="Garamond"/>
                <w:b/>
                <w:bCs/>
              </w:rPr>
            </w:pPr>
          </w:p>
        </w:tc>
        <w:tc>
          <w:tcPr>
            <w:tcW w:w="314" w:type="dxa"/>
            <w:vAlign w:val="center"/>
          </w:tcPr>
          <w:p w:rsidR="00217C46" w:rsidRPr="002C3EC5" w:rsidRDefault="00217C46" w:rsidP="00A11178">
            <w:pPr>
              <w:jc w:val="center"/>
              <w:rPr>
                <w:rFonts w:ascii="Garamond" w:hAnsi="Garamond"/>
                <w:b/>
                <w:bCs/>
              </w:rPr>
            </w:pPr>
          </w:p>
        </w:tc>
        <w:tc>
          <w:tcPr>
            <w:tcW w:w="314" w:type="dxa"/>
            <w:vAlign w:val="center"/>
          </w:tcPr>
          <w:p w:rsidR="00217C46" w:rsidRPr="002C3EC5" w:rsidRDefault="00217C46" w:rsidP="00A11178">
            <w:pPr>
              <w:jc w:val="center"/>
              <w:rPr>
                <w:rFonts w:ascii="Garamond" w:hAnsi="Garamond"/>
                <w:b/>
                <w:bCs/>
              </w:rPr>
            </w:pPr>
          </w:p>
        </w:tc>
        <w:tc>
          <w:tcPr>
            <w:tcW w:w="314" w:type="dxa"/>
            <w:vAlign w:val="center"/>
          </w:tcPr>
          <w:p w:rsidR="00217C46" w:rsidRPr="002C3EC5" w:rsidRDefault="00217C46" w:rsidP="00A11178">
            <w:pPr>
              <w:jc w:val="center"/>
              <w:rPr>
                <w:rFonts w:ascii="Garamond" w:hAnsi="Garamond"/>
                <w:b/>
                <w:bCs/>
              </w:rPr>
            </w:pPr>
          </w:p>
        </w:tc>
        <w:tc>
          <w:tcPr>
            <w:tcW w:w="314" w:type="dxa"/>
            <w:tcBorders>
              <w:right w:val="single" w:sz="8" w:space="0" w:color="auto"/>
            </w:tcBorders>
            <w:vAlign w:val="center"/>
          </w:tcPr>
          <w:p w:rsidR="00217C46" w:rsidRPr="002C3EC5" w:rsidRDefault="00217C46" w:rsidP="00A11178">
            <w:pPr>
              <w:jc w:val="center"/>
              <w:rPr>
                <w:rFonts w:ascii="Garamond" w:hAnsi="Garamond"/>
                <w:b/>
                <w:bCs/>
              </w:rPr>
            </w:pPr>
          </w:p>
        </w:tc>
        <w:tc>
          <w:tcPr>
            <w:tcW w:w="7429" w:type="dxa"/>
            <w:tcBorders>
              <w:top w:val="nil"/>
              <w:left w:val="single" w:sz="8" w:space="0" w:color="auto"/>
              <w:bottom w:val="nil"/>
              <w:right w:val="nil"/>
            </w:tcBorders>
            <w:shd w:val="clear" w:color="auto" w:fill="auto"/>
          </w:tcPr>
          <w:p w:rsidR="00807B6D" w:rsidRPr="002C3EC5" w:rsidRDefault="00761A55">
            <w:pPr>
              <w:rPr>
                <w:rFonts w:ascii="Garamond" w:hAnsi="Garamond"/>
                <w:b/>
                <w:bCs/>
              </w:rPr>
            </w:pPr>
            <w:r w:rsidRPr="002C3EC5">
              <w:rPr>
                <w:rFonts w:ascii="Garamond" w:hAnsi="Garamond"/>
                <w:b/>
              </w:rPr>
              <w:t xml:space="preserve">          </w:t>
            </w:r>
            <w:r w:rsidR="00E22C24" w:rsidRPr="002C3EC5">
              <w:rPr>
                <w:rFonts w:ascii="Garamond" w:hAnsi="Garamond"/>
                <w:b/>
              </w:rPr>
              <w:t xml:space="preserve">  </w:t>
            </w:r>
            <w:r w:rsidR="00FB0F44" w:rsidRPr="002C3EC5">
              <w:rPr>
                <w:rFonts w:ascii="Garamond" w:hAnsi="Garamond"/>
                <w:b/>
              </w:rPr>
              <w:t xml:space="preserve">             </w:t>
            </w:r>
            <w:r w:rsidR="008C425F" w:rsidRPr="002C3EC5">
              <w:rPr>
                <w:rFonts w:ascii="Garamond" w:hAnsi="Garamond"/>
                <w:b/>
              </w:rPr>
              <w:t xml:space="preserve">    </w:t>
            </w:r>
            <w:r w:rsidR="00807B6D" w:rsidRPr="002C3EC5">
              <w:rPr>
                <w:rFonts w:ascii="Garamond" w:hAnsi="Garamond"/>
                <w:b/>
              </w:rPr>
              <w:t xml:space="preserve"> г. Москва     « ______ » _______________ 20___ г.</w:t>
            </w:r>
          </w:p>
        </w:tc>
      </w:tr>
    </w:tbl>
    <w:p w:rsidR="0062554A" w:rsidRPr="002C3EC5" w:rsidRDefault="0062554A" w:rsidP="003C5298">
      <w:pPr>
        <w:tabs>
          <w:tab w:val="left" w:pos="360"/>
        </w:tabs>
        <w:spacing w:before="20" w:line="228" w:lineRule="auto"/>
        <w:jc w:val="both"/>
        <w:rPr>
          <w:sz w:val="20"/>
          <w:szCs w:val="20"/>
        </w:rPr>
      </w:pPr>
    </w:p>
    <w:p w:rsidR="006056B5" w:rsidRPr="002C3EC5" w:rsidRDefault="003C5298" w:rsidP="005F5584">
      <w:pPr>
        <w:tabs>
          <w:tab w:val="left" w:pos="360"/>
        </w:tabs>
        <w:spacing w:after="120" w:line="228" w:lineRule="auto"/>
        <w:ind w:firstLine="238"/>
        <w:jc w:val="both"/>
        <w:rPr>
          <w:sz w:val="20"/>
          <w:szCs w:val="20"/>
        </w:rPr>
      </w:pPr>
      <w:r w:rsidRPr="002C3EC5">
        <w:rPr>
          <w:sz w:val="20"/>
          <w:szCs w:val="20"/>
        </w:rPr>
        <w:t>АО «Мосэнерг</w:t>
      </w:r>
      <w:r w:rsidR="000A5D58" w:rsidRPr="002C3EC5">
        <w:rPr>
          <w:sz w:val="20"/>
          <w:szCs w:val="20"/>
        </w:rPr>
        <w:t>осбыт», именуемое в дальнейшем МЭС</w:t>
      </w:r>
      <w:r w:rsidRPr="002C3EC5">
        <w:rPr>
          <w:sz w:val="20"/>
          <w:szCs w:val="20"/>
        </w:rPr>
        <w:t>, в лице</w:t>
      </w:r>
      <w:r w:rsidR="0016115F" w:rsidRPr="002C3EC5">
        <w:rPr>
          <w:sz w:val="20"/>
          <w:szCs w:val="20"/>
        </w:rPr>
        <w:t xml:space="preserve"> _______________________________________________</w:t>
      </w:r>
      <w:r w:rsidR="000E4612" w:rsidRPr="002C3EC5">
        <w:rPr>
          <w:sz w:val="20"/>
          <w:szCs w:val="20"/>
        </w:rPr>
        <w:t xml:space="preserve"> </w:t>
      </w:r>
      <w:r w:rsidRPr="002C3EC5">
        <w:rPr>
          <w:sz w:val="20"/>
          <w:szCs w:val="20"/>
        </w:rPr>
        <w:t>_______________</w:t>
      </w:r>
      <w:r w:rsidR="000E4612" w:rsidRPr="002C3EC5">
        <w:rPr>
          <w:sz w:val="20"/>
          <w:szCs w:val="20"/>
        </w:rPr>
        <w:t>______________________</w:t>
      </w:r>
      <w:r w:rsidR="0062554A" w:rsidRPr="002C3EC5">
        <w:rPr>
          <w:sz w:val="20"/>
          <w:szCs w:val="20"/>
        </w:rPr>
        <w:t>_______</w:t>
      </w:r>
      <w:r w:rsidR="000E4612" w:rsidRPr="002C3EC5">
        <w:rPr>
          <w:sz w:val="20"/>
          <w:szCs w:val="20"/>
        </w:rPr>
        <w:t>_</w:t>
      </w:r>
      <w:r w:rsidRPr="002C3EC5">
        <w:rPr>
          <w:sz w:val="20"/>
          <w:szCs w:val="20"/>
        </w:rPr>
        <w:t>________________________________</w:t>
      </w:r>
      <w:r w:rsidR="002760B5" w:rsidRPr="002C3EC5">
        <w:rPr>
          <w:sz w:val="20"/>
          <w:szCs w:val="20"/>
        </w:rPr>
        <w:t>______________________________</w:t>
      </w:r>
      <w:r w:rsidRPr="002C3EC5">
        <w:rPr>
          <w:sz w:val="20"/>
          <w:szCs w:val="20"/>
        </w:rPr>
        <w:t>,</w:t>
      </w:r>
      <w:r w:rsidR="000E4612" w:rsidRPr="002C3EC5">
        <w:rPr>
          <w:sz w:val="20"/>
          <w:szCs w:val="20"/>
        </w:rPr>
        <w:t xml:space="preserve"> </w:t>
      </w:r>
      <w:r w:rsidRPr="002C3EC5">
        <w:rPr>
          <w:sz w:val="20"/>
          <w:szCs w:val="20"/>
        </w:rPr>
        <w:t>действующего на основании доверенности _______________</w:t>
      </w:r>
      <w:r w:rsidR="006C1B34" w:rsidRPr="002C3EC5">
        <w:rPr>
          <w:sz w:val="20"/>
          <w:szCs w:val="20"/>
        </w:rPr>
        <w:t>______________________________</w:t>
      </w:r>
      <w:r w:rsidR="005622E3" w:rsidRPr="002C3EC5">
        <w:rPr>
          <w:sz w:val="20"/>
          <w:szCs w:val="20"/>
        </w:rPr>
        <w:t xml:space="preserve">_________________________ </w:t>
      </w:r>
      <w:r w:rsidRPr="002C3EC5">
        <w:rPr>
          <w:sz w:val="20"/>
          <w:szCs w:val="20"/>
        </w:rPr>
        <w:t>с одной стороны, и гражданин _</w:t>
      </w:r>
      <w:r w:rsidR="000E014D" w:rsidRPr="002C3EC5">
        <w:rPr>
          <w:sz w:val="20"/>
          <w:szCs w:val="20"/>
        </w:rPr>
        <w:t>______</w:t>
      </w:r>
      <w:r w:rsidRPr="002C3EC5">
        <w:rPr>
          <w:sz w:val="20"/>
          <w:szCs w:val="20"/>
        </w:rPr>
        <w:t>_________________________________________</w:t>
      </w:r>
      <w:r w:rsidR="00C303DE" w:rsidRPr="002C3EC5">
        <w:rPr>
          <w:sz w:val="20"/>
          <w:szCs w:val="20"/>
        </w:rPr>
        <w:t>________________________</w:t>
      </w:r>
      <w:r w:rsidRPr="002C3EC5">
        <w:rPr>
          <w:sz w:val="20"/>
          <w:szCs w:val="20"/>
        </w:rPr>
        <w:t>________</w:t>
      </w:r>
      <w:r w:rsidR="000E014D" w:rsidRPr="002C3EC5">
        <w:rPr>
          <w:sz w:val="20"/>
          <w:szCs w:val="20"/>
        </w:rPr>
        <w:t>,</w:t>
      </w:r>
      <w:r w:rsidRPr="002C3EC5">
        <w:rPr>
          <w:sz w:val="20"/>
          <w:szCs w:val="20"/>
        </w:rPr>
        <w:t xml:space="preserve"> именуемый в дальнейшем «Абонент»,</w:t>
      </w:r>
      <w:r w:rsidRPr="002C3EC5">
        <w:rPr>
          <w:b/>
          <w:sz w:val="20"/>
          <w:szCs w:val="20"/>
        </w:rPr>
        <w:t xml:space="preserve"> </w:t>
      </w:r>
      <w:r w:rsidRPr="002C3EC5">
        <w:rPr>
          <w:sz w:val="20"/>
          <w:szCs w:val="20"/>
        </w:rPr>
        <w:t xml:space="preserve">с другой стороны, заключили настоящий Договор </w:t>
      </w:r>
      <w:r w:rsidR="002D443F" w:rsidRPr="002C3EC5">
        <w:rPr>
          <w:sz w:val="20"/>
          <w:szCs w:val="20"/>
        </w:rPr>
        <w:t>энерго</w:t>
      </w:r>
      <w:r w:rsidR="001E1A87" w:rsidRPr="002C3EC5">
        <w:rPr>
          <w:sz w:val="20"/>
          <w:szCs w:val="20"/>
        </w:rPr>
        <w:t xml:space="preserve">снабжения </w:t>
      </w:r>
      <w:r w:rsidR="00FE74E0" w:rsidRPr="002C3EC5">
        <w:rPr>
          <w:sz w:val="20"/>
          <w:szCs w:val="20"/>
        </w:rPr>
        <w:t>(далее – Договор)</w:t>
      </w:r>
      <w:r w:rsidRPr="002C3EC5">
        <w:rPr>
          <w:sz w:val="20"/>
          <w:szCs w:val="20"/>
        </w:rPr>
        <w:t xml:space="preserve"> о нижеследующем.</w:t>
      </w:r>
    </w:p>
    <w:p w:rsidR="007778B9" w:rsidRPr="002C3EC5" w:rsidRDefault="007778B9" w:rsidP="005F5584">
      <w:pPr>
        <w:tabs>
          <w:tab w:val="left" w:pos="360"/>
        </w:tabs>
        <w:spacing w:after="120" w:line="228" w:lineRule="auto"/>
        <w:ind w:firstLine="284"/>
        <w:jc w:val="center"/>
        <w:rPr>
          <w:sz w:val="20"/>
          <w:szCs w:val="20"/>
        </w:rPr>
      </w:pPr>
      <w:r w:rsidRPr="002C3EC5">
        <w:rPr>
          <w:b/>
          <w:sz w:val="20"/>
          <w:szCs w:val="20"/>
        </w:rPr>
        <w:t>1. Предмет договора</w:t>
      </w:r>
    </w:p>
    <w:p w:rsidR="000A7AC0" w:rsidRPr="002C3EC5" w:rsidRDefault="007778B9" w:rsidP="005F5584">
      <w:pPr>
        <w:tabs>
          <w:tab w:val="left" w:pos="360"/>
        </w:tabs>
        <w:spacing w:line="228" w:lineRule="auto"/>
        <w:ind w:firstLine="240"/>
        <w:jc w:val="both"/>
        <w:rPr>
          <w:bCs/>
          <w:sz w:val="20"/>
          <w:szCs w:val="20"/>
        </w:rPr>
      </w:pPr>
      <w:r w:rsidRPr="002C3EC5">
        <w:rPr>
          <w:b/>
          <w:sz w:val="20"/>
          <w:szCs w:val="20"/>
        </w:rPr>
        <w:t>1.1. </w:t>
      </w:r>
      <w:r w:rsidR="00F23EB1" w:rsidRPr="002C3EC5">
        <w:rPr>
          <w:sz w:val="20"/>
          <w:szCs w:val="20"/>
        </w:rPr>
        <w:t xml:space="preserve">Предметом Договора является </w:t>
      </w:r>
      <w:r w:rsidR="00D6245E" w:rsidRPr="002C3EC5">
        <w:rPr>
          <w:sz w:val="20"/>
          <w:szCs w:val="20"/>
        </w:rPr>
        <w:t xml:space="preserve">предоставление </w:t>
      </w:r>
      <w:r w:rsidR="00F23EB1" w:rsidRPr="002C3EC5">
        <w:rPr>
          <w:sz w:val="20"/>
          <w:szCs w:val="20"/>
        </w:rPr>
        <w:t>МЭС Абоненту (собственник</w:t>
      </w:r>
      <w:r w:rsidR="00D6245E" w:rsidRPr="002C3EC5">
        <w:rPr>
          <w:sz w:val="20"/>
          <w:szCs w:val="20"/>
        </w:rPr>
        <w:t>у</w:t>
      </w:r>
      <w:r w:rsidR="00F23EB1" w:rsidRPr="002C3EC5">
        <w:rPr>
          <w:sz w:val="20"/>
          <w:szCs w:val="20"/>
        </w:rPr>
        <w:t xml:space="preserve">, </w:t>
      </w:r>
      <w:r w:rsidR="00C22B3C" w:rsidRPr="002C3EC5">
        <w:rPr>
          <w:sz w:val="20"/>
          <w:szCs w:val="20"/>
        </w:rPr>
        <w:t>пользовател</w:t>
      </w:r>
      <w:r w:rsidR="00D6245E" w:rsidRPr="002C3EC5">
        <w:rPr>
          <w:sz w:val="20"/>
          <w:szCs w:val="20"/>
        </w:rPr>
        <w:t>ю</w:t>
      </w:r>
      <w:r w:rsidR="00C22B3C" w:rsidRPr="002C3EC5">
        <w:rPr>
          <w:sz w:val="20"/>
          <w:szCs w:val="20"/>
        </w:rPr>
        <w:t xml:space="preserve"> </w:t>
      </w:r>
      <w:r w:rsidR="008F6C44" w:rsidRPr="002C3EC5">
        <w:rPr>
          <w:sz w:val="20"/>
          <w:szCs w:val="20"/>
        </w:rPr>
        <w:t>домовладения</w:t>
      </w:r>
      <w:r w:rsidR="00F23EB1" w:rsidRPr="002C3EC5">
        <w:rPr>
          <w:sz w:val="20"/>
          <w:szCs w:val="20"/>
        </w:rPr>
        <w:t>)</w:t>
      </w:r>
      <w:r w:rsidR="00D6245E" w:rsidRPr="002C3EC5">
        <w:rPr>
          <w:sz w:val="20"/>
          <w:szCs w:val="20"/>
        </w:rPr>
        <w:t xml:space="preserve"> коммунальной услуги электроснабжения</w:t>
      </w:r>
      <w:r w:rsidR="00F23EB1" w:rsidRPr="002C3EC5">
        <w:rPr>
          <w:sz w:val="20"/>
          <w:szCs w:val="20"/>
        </w:rPr>
        <w:t xml:space="preserve"> </w:t>
      </w:r>
      <w:r w:rsidR="00F23EB1" w:rsidRPr="002C3EC5">
        <w:rPr>
          <w:bCs/>
          <w:sz w:val="20"/>
          <w:szCs w:val="20"/>
        </w:rPr>
        <w:t>по адресу:</w:t>
      </w:r>
      <w:r w:rsidR="000A7AC0" w:rsidRPr="002C3EC5">
        <w:rPr>
          <w:bCs/>
          <w:sz w:val="20"/>
          <w:szCs w:val="20"/>
        </w:rPr>
        <w:t xml:space="preserve"> ______________________________________________________________</w:t>
      </w:r>
      <w:r w:rsidR="000E4612" w:rsidRPr="002C3EC5">
        <w:rPr>
          <w:bCs/>
          <w:sz w:val="20"/>
          <w:szCs w:val="20"/>
        </w:rPr>
        <w:t xml:space="preserve"> </w:t>
      </w:r>
    </w:p>
    <w:p w:rsidR="00D76E90" w:rsidRPr="002C3EC5" w:rsidRDefault="00F23EB1" w:rsidP="005F5584">
      <w:pPr>
        <w:tabs>
          <w:tab w:val="left" w:pos="360"/>
        </w:tabs>
        <w:spacing w:line="228" w:lineRule="auto"/>
        <w:jc w:val="both"/>
        <w:rPr>
          <w:sz w:val="20"/>
          <w:szCs w:val="20"/>
        </w:rPr>
      </w:pPr>
      <w:r w:rsidRPr="002C3EC5">
        <w:rPr>
          <w:bCs/>
          <w:sz w:val="20"/>
          <w:szCs w:val="20"/>
        </w:rPr>
        <w:t>_____________________________________________________</w:t>
      </w:r>
      <w:r w:rsidR="006C1B34" w:rsidRPr="002C3EC5">
        <w:rPr>
          <w:bCs/>
          <w:sz w:val="20"/>
          <w:szCs w:val="20"/>
        </w:rPr>
        <w:t>__________________________________________________________________________________________</w:t>
      </w:r>
      <w:r w:rsidR="0062554A" w:rsidRPr="002C3EC5">
        <w:rPr>
          <w:bCs/>
          <w:sz w:val="20"/>
          <w:szCs w:val="20"/>
        </w:rPr>
        <w:t>________</w:t>
      </w:r>
      <w:r w:rsidR="006C1B34" w:rsidRPr="002C3EC5">
        <w:rPr>
          <w:bCs/>
          <w:sz w:val="20"/>
          <w:szCs w:val="20"/>
        </w:rPr>
        <w:t>___________________________________________________</w:t>
      </w:r>
      <w:r w:rsidRPr="002C3EC5">
        <w:rPr>
          <w:bCs/>
          <w:sz w:val="20"/>
          <w:szCs w:val="20"/>
        </w:rPr>
        <w:t>____________</w:t>
      </w:r>
      <w:r w:rsidR="001373B7" w:rsidRPr="002C3EC5">
        <w:rPr>
          <w:sz w:val="20"/>
          <w:szCs w:val="20"/>
        </w:rPr>
        <w:t xml:space="preserve"> для собственных бытовых нужд</w:t>
      </w:r>
      <w:r w:rsidRPr="002C3EC5">
        <w:rPr>
          <w:sz w:val="20"/>
          <w:szCs w:val="20"/>
        </w:rPr>
        <w:t>.</w:t>
      </w:r>
    </w:p>
    <w:p w:rsidR="00D76E90" w:rsidRPr="002C3EC5" w:rsidRDefault="00D76E90" w:rsidP="005F5584">
      <w:pPr>
        <w:tabs>
          <w:tab w:val="left" w:pos="360"/>
        </w:tabs>
        <w:spacing w:line="228" w:lineRule="auto"/>
        <w:ind w:firstLine="240"/>
        <w:jc w:val="both"/>
        <w:rPr>
          <w:sz w:val="20"/>
          <w:szCs w:val="20"/>
        </w:rPr>
      </w:pPr>
      <w:r w:rsidRPr="002C3EC5">
        <w:rPr>
          <w:sz w:val="20"/>
          <w:szCs w:val="20"/>
        </w:rPr>
        <w:t>Коммунальная услуга электроснабжения должна предоставляться согласно Д</w:t>
      </w:r>
      <w:r w:rsidR="008A46BF" w:rsidRPr="002C3EC5">
        <w:rPr>
          <w:sz w:val="20"/>
          <w:szCs w:val="20"/>
        </w:rPr>
        <w:t xml:space="preserve">оговору с соблюдением следующих </w:t>
      </w:r>
      <w:r w:rsidRPr="002C3EC5">
        <w:rPr>
          <w:sz w:val="20"/>
          <w:szCs w:val="20"/>
        </w:rPr>
        <w:t>требований к качеству:</w:t>
      </w:r>
    </w:p>
    <w:p w:rsidR="00D76E90" w:rsidRPr="002C3EC5" w:rsidRDefault="00D76E90" w:rsidP="005F5584">
      <w:pPr>
        <w:tabs>
          <w:tab w:val="left" w:pos="360"/>
        </w:tabs>
        <w:spacing w:line="228" w:lineRule="auto"/>
        <w:ind w:firstLine="240"/>
        <w:jc w:val="both"/>
        <w:rPr>
          <w:sz w:val="20"/>
          <w:szCs w:val="20"/>
        </w:rPr>
      </w:pPr>
      <w:r w:rsidRPr="002C3EC5">
        <w:rPr>
          <w:b/>
          <w:sz w:val="20"/>
          <w:szCs w:val="20"/>
        </w:rPr>
        <w:t>а)</w:t>
      </w:r>
      <w:r w:rsidRPr="002C3EC5">
        <w:rPr>
          <w:sz w:val="20"/>
          <w:szCs w:val="20"/>
        </w:rPr>
        <w:t xml:space="preserve"> бесперебойное </w:t>
      </w:r>
      <w:r w:rsidR="000A5D58" w:rsidRPr="002C3EC5">
        <w:rPr>
          <w:sz w:val="20"/>
          <w:szCs w:val="20"/>
        </w:rPr>
        <w:t xml:space="preserve">круглосуточное </w:t>
      </w:r>
      <w:r w:rsidRPr="002C3EC5">
        <w:rPr>
          <w:sz w:val="20"/>
          <w:szCs w:val="20"/>
        </w:rPr>
        <w:t>электроснабжение</w:t>
      </w:r>
      <w:r w:rsidR="00265E88" w:rsidRPr="002C3EC5">
        <w:rPr>
          <w:sz w:val="20"/>
          <w:szCs w:val="20"/>
        </w:rPr>
        <w:t>, с учетом категории надежности</w:t>
      </w:r>
      <w:r w:rsidR="00913659" w:rsidRPr="002C3EC5">
        <w:rPr>
          <w:sz w:val="20"/>
          <w:szCs w:val="20"/>
        </w:rPr>
        <w:t xml:space="preserve"> электроснабжения</w:t>
      </w:r>
      <w:r w:rsidR="00265E88" w:rsidRPr="002C3EC5">
        <w:rPr>
          <w:sz w:val="20"/>
          <w:szCs w:val="20"/>
        </w:rPr>
        <w:t xml:space="preserve"> объекта</w:t>
      </w:r>
      <w:r w:rsidRPr="002C3EC5">
        <w:rPr>
          <w:sz w:val="20"/>
          <w:szCs w:val="20"/>
        </w:rPr>
        <w:t>;</w:t>
      </w:r>
    </w:p>
    <w:p w:rsidR="005E06D8" w:rsidRPr="002C3EC5" w:rsidRDefault="00D76E90" w:rsidP="005F5584">
      <w:pPr>
        <w:tabs>
          <w:tab w:val="left" w:pos="360"/>
        </w:tabs>
        <w:spacing w:line="228" w:lineRule="auto"/>
        <w:ind w:firstLine="240"/>
        <w:jc w:val="both"/>
        <w:rPr>
          <w:sz w:val="20"/>
          <w:szCs w:val="20"/>
        </w:rPr>
      </w:pPr>
      <w:r w:rsidRPr="002C3EC5">
        <w:rPr>
          <w:b/>
          <w:sz w:val="20"/>
          <w:szCs w:val="20"/>
        </w:rPr>
        <w:t>б</w:t>
      </w:r>
      <w:r w:rsidR="00623D6A" w:rsidRPr="002C3EC5">
        <w:rPr>
          <w:b/>
          <w:sz w:val="20"/>
          <w:szCs w:val="20"/>
        </w:rPr>
        <w:t>)</w:t>
      </w:r>
      <w:r w:rsidR="00623D6A" w:rsidRPr="002C3EC5">
        <w:rPr>
          <w:sz w:val="20"/>
          <w:szCs w:val="20"/>
        </w:rPr>
        <w:t> </w:t>
      </w:r>
      <w:r w:rsidR="00265E88" w:rsidRPr="002C3EC5">
        <w:rPr>
          <w:sz w:val="20"/>
          <w:szCs w:val="20"/>
        </w:rPr>
        <w:t>постоянное соответствие напряжения и частоты электрического тока требованиям технических регламентов и иным обязательным требованиям</w:t>
      </w:r>
      <w:r w:rsidR="003A73C0" w:rsidRPr="002C3EC5">
        <w:rPr>
          <w:sz w:val="20"/>
          <w:szCs w:val="20"/>
        </w:rPr>
        <w:t xml:space="preserve"> законодательства о техническом регулировании</w:t>
      </w:r>
      <w:r w:rsidR="00265E88" w:rsidRPr="002C3EC5">
        <w:rPr>
          <w:sz w:val="20"/>
          <w:szCs w:val="20"/>
        </w:rPr>
        <w:t>.</w:t>
      </w:r>
    </w:p>
    <w:p w:rsidR="003F69A5" w:rsidRPr="002C3EC5" w:rsidRDefault="003F69A5" w:rsidP="005F5584">
      <w:pPr>
        <w:tabs>
          <w:tab w:val="left" w:pos="360"/>
        </w:tabs>
        <w:spacing w:line="228" w:lineRule="auto"/>
        <w:ind w:firstLine="240"/>
        <w:jc w:val="both"/>
        <w:rPr>
          <w:sz w:val="20"/>
          <w:szCs w:val="20"/>
        </w:rPr>
      </w:pPr>
      <w:r w:rsidRPr="002C3EC5">
        <w:rPr>
          <w:b/>
          <w:sz w:val="20"/>
          <w:szCs w:val="20"/>
        </w:rPr>
        <w:t>1.2. </w:t>
      </w:r>
      <w:r w:rsidRPr="002C3EC5">
        <w:rPr>
          <w:sz w:val="20"/>
          <w:szCs w:val="20"/>
        </w:rPr>
        <w:t xml:space="preserve">Точка поставки электрической энергии по настоящему </w:t>
      </w:r>
      <w:r w:rsidR="00B07D68" w:rsidRPr="002C3EC5">
        <w:rPr>
          <w:sz w:val="20"/>
          <w:szCs w:val="20"/>
        </w:rPr>
        <w:t>Д</w:t>
      </w:r>
      <w:r w:rsidRPr="002C3EC5">
        <w:rPr>
          <w:sz w:val="20"/>
          <w:szCs w:val="20"/>
        </w:rPr>
        <w:t>оговору находится на границе балансовой принадлежности электрических сетей Абонента, указанной в акте разграничения</w:t>
      </w:r>
      <w:r w:rsidR="00623D6A" w:rsidRPr="002C3EC5">
        <w:rPr>
          <w:sz w:val="20"/>
          <w:szCs w:val="20"/>
        </w:rPr>
        <w:t xml:space="preserve"> границ</w:t>
      </w:r>
      <w:r w:rsidRPr="002C3EC5">
        <w:rPr>
          <w:sz w:val="20"/>
          <w:szCs w:val="20"/>
        </w:rPr>
        <w:t xml:space="preserve"> балансовой принадлежности от ____</w:t>
      </w:r>
      <w:r w:rsidR="006056B5" w:rsidRPr="002C3EC5">
        <w:rPr>
          <w:sz w:val="20"/>
          <w:szCs w:val="20"/>
        </w:rPr>
        <w:t>__________</w:t>
      </w:r>
      <w:r w:rsidRPr="002C3EC5">
        <w:rPr>
          <w:sz w:val="20"/>
          <w:szCs w:val="20"/>
        </w:rPr>
        <w:t>___ № ______</w:t>
      </w:r>
      <w:r w:rsidR="006056B5" w:rsidRPr="002C3EC5">
        <w:rPr>
          <w:sz w:val="20"/>
          <w:szCs w:val="20"/>
        </w:rPr>
        <w:t>_________</w:t>
      </w:r>
      <w:r w:rsidRPr="002C3EC5">
        <w:rPr>
          <w:sz w:val="20"/>
          <w:szCs w:val="20"/>
        </w:rPr>
        <w:t>___.</w:t>
      </w:r>
    </w:p>
    <w:p w:rsidR="003F69A5" w:rsidRPr="002C3EC5" w:rsidRDefault="003F69A5" w:rsidP="005F5584">
      <w:pPr>
        <w:tabs>
          <w:tab w:val="left" w:pos="360"/>
        </w:tabs>
        <w:spacing w:line="228" w:lineRule="auto"/>
        <w:ind w:firstLine="240"/>
        <w:jc w:val="both"/>
        <w:rPr>
          <w:sz w:val="20"/>
          <w:szCs w:val="20"/>
        </w:rPr>
      </w:pPr>
      <w:r w:rsidRPr="002C3EC5">
        <w:rPr>
          <w:sz w:val="20"/>
          <w:szCs w:val="20"/>
        </w:rPr>
        <w:t>Указанный в настоящем пункте акт</w:t>
      </w:r>
      <w:r w:rsidR="0051750C" w:rsidRPr="002C3EC5">
        <w:rPr>
          <w:sz w:val="20"/>
          <w:szCs w:val="20"/>
        </w:rPr>
        <w:t>,</w:t>
      </w:r>
      <w:r w:rsidRPr="002C3EC5">
        <w:rPr>
          <w:sz w:val="20"/>
          <w:szCs w:val="20"/>
        </w:rPr>
        <w:t xml:space="preserve"> в случае его наличия</w:t>
      </w:r>
      <w:r w:rsidR="0051750C" w:rsidRPr="002C3EC5">
        <w:rPr>
          <w:sz w:val="20"/>
          <w:szCs w:val="20"/>
        </w:rPr>
        <w:t>,</w:t>
      </w:r>
      <w:r w:rsidRPr="002C3EC5">
        <w:rPr>
          <w:sz w:val="20"/>
          <w:szCs w:val="20"/>
        </w:rPr>
        <w:t xml:space="preserve"> является неотъемлемой частью Договора. При отсутствии указанного акта граница балансовой принадлежности определяется по границе земельного участка, на котором расположено домовладение Абонента.</w:t>
      </w:r>
    </w:p>
    <w:p w:rsidR="000C1027" w:rsidRPr="002C3EC5" w:rsidRDefault="003F69A5" w:rsidP="005F5584">
      <w:pPr>
        <w:tabs>
          <w:tab w:val="left" w:pos="360"/>
        </w:tabs>
        <w:spacing w:line="228" w:lineRule="auto"/>
        <w:ind w:firstLine="240"/>
        <w:jc w:val="both"/>
        <w:rPr>
          <w:sz w:val="20"/>
          <w:szCs w:val="20"/>
        </w:rPr>
      </w:pPr>
      <w:r w:rsidRPr="002C3EC5">
        <w:rPr>
          <w:b/>
          <w:sz w:val="20"/>
          <w:szCs w:val="20"/>
        </w:rPr>
        <w:t>1.3</w:t>
      </w:r>
      <w:r w:rsidR="002760B5" w:rsidRPr="002C3EC5">
        <w:rPr>
          <w:b/>
          <w:sz w:val="20"/>
          <w:szCs w:val="20"/>
        </w:rPr>
        <w:t>.</w:t>
      </w:r>
      <w:r w:rsidR="002760B5" w:rsidRPr="002C3EC5">
        <w:rPr>
          <w:sz w:val="20"/>
          <w:szCs w:val="20"/>
        </w:rPr>
        <w:t> </w:t>
      </w:r>
      <w:r w:rsidR="00D6245E" w:rsidRPr="002C3EC5">
        <w:rPr>
          <w:sz w:val="20"/>
          <w:szCs w:val="20"/>
        </w:rPr>
        <w:t>На дату заключения Договора</w:t>
      </w:r>
      <w:r w:rsidR="000C1027" w:rsidRPr="002C3EC5">
        <w:rPr>
          <w:sz w:val="20"/>
          <w:szCs w:val="20"/>
        </w:rPr>
        <w:t>:</w:t>
      </w:r>
    </w:p>
    <w:p w:rsidR="000C1027" w:rsidRPr="002C3EC5" w:rsidRDefault="000C1027" w:rsidP="00924AB2">
      <w:pPr>
        <w:tabs>
          <w:tab w:val="left" w:pos="360"/>
        </w:tabs>
        <w:spacing w:line="228" w:lineRule="auto"/>
        <w:ind w:firstLine="240"/>
        <w:jc w:val="both"/>
        <w:rPr>
          <w:sz w:val="20"/>
          <w:szCs w:val="20"/>
        </w:rPr>
      </w:pPr>
      <w:r w:rsidRPr="002C3EC5">
        <w:rPr>
          <w:b/>
          <w:sz w:val="20"/>
          <w:szCs w:val="20"/>
        </w:rPr>
        <w:t>а)</w:t>
      </w:r>
      <w:r w:rsidRPr="002C3EC5">
        <w:rPr>
          <w:sz w:val="20"/>
          <w:szCs w:val="20"/>
        </w:rPr>
        <w:t> </w:t>
      </w:r>
      <w:r w:rsidR="00D6245E" w:rsidRPr="002C3EC5">
        <w:rPr>
          <w:sz w:val="20"/>
          <w:szCs w:val="20"/>
        </w:rPr>
        <w:t>к</w:t>
      </w:r>
      <w:r w:rsidR="00153667" w:rsidRPr="002C3EC5">
        <w:rPr>
          <w:sz w:val="20"/>
          <w:szCs w:val="20"/>
        </w:rPr>
        <w:t>оличество</w:t>
      </w:r>
      <w:r w:rsidR="00D6245E" w:rsidRPr="002C3EC5">
        <w:rPr>
          <w:sz w:val="20"/>
          <w:szCs w:val="20"/>
        </w:rPr>
        <w:t xml:space="preserve"> граждан,</w:t>
      </w:r>
      <w:r w:rsidR="00153667" w:rsidRPr="002C3EC5">
        <w:rPr>
          <w:sz w:val="20"/>
          <w:szCs w:val="20"/>
        </w:rPr>
        <w:t xml:space="preserve"> </w:t>
      </w:r>
      <w:r w:rsidR="00C562C7" w:rsidRPr="002C3EC5">
        <w:rPr>
          <w:sz w:val="20"/>
          <w:szCs w:val="20"/>
        </w:rPr>
        <w:t xml:space="preserve">постоянно </w:t>
      </w:r>
      <w:r w:rsidR="00153667" w:rsidRPr="002C3EC5">
        <w:rPr>
          <w:sz w:val="20"/>
          <w:szCs w:val="20"/>
        </w:rPr>
        <w:t>проживающих</w:t>
      </w:r>
      <w:r w:rsidR="00635C92" w:rsidRPr="002C3EC5">
        <w:rPr>
          <w:sz w:val="20"/>
          <w:szCs w:val="20"/>
        </w:rPr>
        <w:t xml:space="preserve"> </w:t>
      </w:r>
      <w:r w:rsidR="00D6245E" w:rsidRPr="002C3EC5">
        <w:rPr>
          <w:sz w:val="20"/>
          <w:szCs w:val="20"/>
        </w:rPr>
        <w:t xml:space="preserve">в </w:t>
      </w:r>
      <w:r w:rsidR="007E3CC2" w:rsidRPr="002C3EC5">
        <w:rPr>
          <w:sz w:val="20"/>
          <w:szCs w:val="20"/>
        </w:rPr>
        <w:t>домовладении</w:t>
      </w:r>
      <w:r w:rsidR="00D6245E" w:rsidRPr="002C3EC5">
        <w:rPr>
          <w:sz w:val="20"/>
          <w:szCs w:val="20"/>
        </w:rPr>
        <w:t xml:space="preserve"> Абонент</w:t>
      </w:r>
      <w:r w:rsidR="003F69A5" w:rsidRPr="002C3EC5">
        <w:rPr>
          <w:sz w:val="20"/>
          <w:szCs w:val="20"/>
        </w:rPr>
        <w:t>а</w:t>
      </w:r>
      <w:r w:rsidR="00D6245E" w:rsidRPr="002C3EC5">
        <w:rPr>
          <w:sz w:val="20"/>
          <w:szCs w:val="20"/>
        </w:rPr>
        <w:t xml:space="preserve">, </w:t>
      </w:r>
      <w:r w:rsidR="00153667" w:rsidRPr="002C3EC5">
        <w:rPr>
          <w:sz w:val="20"/>
          <w:szCs w:val="20"/>
        </w:rPr>
        <w:t>составляет _</w:t>
      </w:r>
      <w:r w:rsidR="002760B5" w:rsidRPr="002C3EC5">
        <w:rPr>
          <w:sz w:val="20"/>
          <w:szCs w:val="20"/>
        </w:rPr>
        <w:t>____</w:t>
      </w:r>
      <w:r w:rsidR="00153667" w:rsidRPr="002C3EC5">
        <w:rPr>
          <w:sz w:val="20"/>
          <w:szCs w:val="20"/>
        </w:rPr>
        <w:t>__</w:t>
      </w:r>
      <w:r w:rsidR="00B307FE" w:rsidRPr="002C3EC5">
        <w:rPr>
          <w:sz w:val="20"/>
          <w:szCs w:val="20"/>
        </w:rPr>
        <w:t xml:space="preserve"> </w:t>
      </w:r>
      <w:r w:rsidR="00153667" w:rsidRPr="002C3EC5">
        <w:rPr>
          <w:sz w:val="20"/>
          <w:szCs w:val="20"/>
        </w:rPr>
        <w:t>человек</w:t>
      </w:r>
      <w:r w:rsidR="00924AB2" w:rsidRPr="002C3EC5">
        <w:rPr>
          <w:sz w:val="20"/>
          <w:szCs w:val="20"/>
        </w:rPr>
        <w:t xml:space="preserve">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62554A" w:rsidRPr="002C3EC5" w:rsidRDefault="00654359" w:rsidP="005F5584">
      <w:pPr>
        <w:tabs>
          <w:tab w:val="left" w:pos="360"/>
        </w:tabs>
        <w:spacing w:line="228" w:lineRule="auto"/>
        <w:ind w:firstLine="240"/>
        <w:jc w:val="both"/>
        <w:rPr>
          <w:sz w:val="20"/>
          <w:szCs w:val="20"/>
        </w:rPr>
      </w:pPr>
      <w:r>
        <w:rPr>
          <w:b/>
          <w:sz w:val="20"/>
          <w:szCs w:val="20"/>
        </w:rPr>
        <w:t>б</w:t>
      </w:r>
      <w:r w:rsidR="0083272E" w:rsidRPr="002C3EC5">
        <w:rPr>
          <w:b/>
          <w:sz w:val="20"/>
          <w:szCs w:val="20"/>
        </w:rPr>
        <w:t>)</w:t>
      </w:r>
      <w:r w:rsidR="0083272E" w:rsidRPr="002C3EC5">
        <w:rPr>
          <w:sz w:val="20"/>
          <w:szCs w:val="20"/>
        </w:rPr>
        <w:t> </w:t>
      </w:r>
      <w:r w:rsidR="00DF7885" w:rsidRPr="002C3EC5">
        <w:rPr>
          <w:sz w:val="20"/>
          <w:szCs w:val="20"/>
        </w:rPr>
        <w:t>вид и количество сельскохозяйственных животных, а так</w:t>
      </w:r>
      <w:r w:rsidR="00B77998" w:rsidRPr="002C3EC5">
        <w:rPr>
          <w:sz w:val="20"/>
          <w:szCs w:val="20"/>
        </w:rPr>
        <w:t>ж</w:t>
      </w:r>
      <w:r w:rsidR="00DF7885" w:rsidRPr="002C3EC5">
        <w:rPr>
          <w:sz w:val="20"/>
          <w:szCs w:val="20"/>
        </w:rPr>
        <w:t>е направления использования поставляемой электрической э</w:t>
      </w:r>
      <w:r w:rsidR="00DD16E7" w:rsidRPr="002C3EC5">
        <w:rPr>
          <w:sz w:val="20"/>
          <w:szCs w:val="20"/>
        </w:rPr>
        <w:t>нергии в домовладении Абонента:</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3240"/>
        <w:gridCol w:w="1932"/>
        <w:gridCol w:w="5013"/>
      </w:tblGrid>
      <w:tr w:rsidR="002C3EC5" w:rsidRPr="002C3EC5" w:rsidTr="00E704EE">
        <w:trPr>
          <w:trHeight w:val="525"/>
        </w:trPr>
        <w:tc>
          <w:tcPr>
            <w:tcW w:w="588" w:type="dxa"/>
            <w:shd w:val="clear" w:color="auto" w:fill="auto"/>
            <w:vAlign w:val="center"/>
          </w:tcPr>
          <w:p w:rsidR="000C1027" w:rsidRPr="002C3EC5" w:rsidRDefault="000C1027" w:rsidP="007109B2">
            <w:pPr>
              <w:tabs>
                <w:tab w:val="left" w:pos="720"/>
                <w:tab w:val="num" w:pos="768"/>
              </w:tabs>
              <w:spacing w:after="40" w:line="228" w:lineRule="auto"/>
              <w:jc w:val="center"/>
              <w:rPr>
                <w:b/>
                <w:sz w:val="16"/>
                <w:szCs w:val="16"/>
              </w:rPr>
            </w:pPr>
            <w:r w:rsidRPr="002C3EC5">
              <w:rPr>
                <w:b/>
                <w:sz w:val="16"/>
                <w:szCs w:val="16"/>
              </w:rPr>
              <w:t>№ п/п</w:t>
            </w:r>
          </w:p>
        </w:tc>
        <w:tc>
          <w:tcPr>
            <w:tcW w:w="3240" w:type="dxa"/>
            <w:shd w:val="clear" w:color="auto" w:fill="auto"/>
            <w:vAlign w:val="center"/>
          </w:tcPr>
          <w:p w:rsidR="000C1027" w:rsidRPr="002C3EC5" w:rsidRDefault="000C1027" w:rsidP="007109B2">
            <w:pPr>
              <w:tabs>
                <w:tab w:val="left" w:pos="720"/>
                <w:tab w:val="num" w:pos="768"/>
              </w:tabs>
              <w:spacing w:after="40" w:line="228" w:lineRule="auto"/>
              <w:jc w:val="center"/>
              <w:rPr>
                <w:b/>
                <w:sz w:val="16"/>
                <w:szCs w:val="16"/>
              </w:rPr>
            </w:pPr>
            <w:r w:rsidRPr="002C3EC5">
              <w:rPr>
                <w:b/>
                <w:sz w:val="16"/>
                <w:szCs w:val="16"/>
              </w:rPr>
              <w:t>Вид сельскохозяйственных животных и птиц</w:t>
            </w:r>
          </w:p>
        </w:tc>
        <w:tc>
          <w:tcPr>
            <w:tcW w:w="1932" w:type="dxa"/>
            <w:shd w:val="clear" w:color="auto" w:fill="auto"/>
            <w:vAlign w:val="center"/>
          </w:tcPr>
          <w:p w:rsidR="000C1027" w:rsidRPr="002C3EC5" w:rsidRDefault="000C1027" w:rsidP="007109B2">
            <w:pPr>
              <w:tabs>
                <w:tab w:val="left" w:pos="720"/>
                <w:tab w:val="num" w:pos="768"/>
              </w:tabs>
              <w:spacing w:after="40" w:line="228" w:lineRule="auto"/>
              <w:ind w:firstLine="12"/>
              <w:jc w:val="center"/>
              <w:rPr>
                <w:b/>
                <w:sz w:val="16"/>
                <w:szCs w:val="16"/>
              </w:rPr>
            </w:pPr>
            <w:r w:rsidRPr="002C3EC5">
              <w:rPr>
                <w:b/>
                <w:sz w:val="16"/>
                <w:szCs w:val="16"/>
              </w:rPr>
              <w:t>Количество сельскохозяйственных животных и птиц</w:t>
            </w:r>
          </w:p>
        </w:tc>
        <w:tc>
          <w:tcPr>
            <w:tcW w:w="5013" w:type="dxa"/>
            <w:shd w:val="clear" w:color="auto" w:fill="auto"/>
            <w:vAlign w:val="center"/>
          </w:tcPr>
          <w:p w:rsidR="000C1027" w:rsidRPr="002C3EC5" w:rsidRDefault="000C1027" w:rsidP="007109B2">
            <w:pPr>
              <w:tabs>
                <w:tab w:val="left" w:pos="720"/>
                <w:tab w:val="num" w:pos="768"/>
              </w:tabs>
              <w:spacing w:after="40" w:line="228" w:lineRule="auto"/>
              <w:ind w:firstLine="12"/>
              <w:jc w:val="center"/>
              <w:rPr>
                <w:b/>
                <w:sz w:val="16"/>
                <w:szCs w:val="16"/>
              </w:rPr>
            </w:pPr>
            <w:r w:rsidRPr="002C3EC5">
              <w:rPr>
                <w:b/>
                <w:sz w:val="16"/>
                <w:szCs w:val="16"/>
              </w:rPr>
              <w:t xml:space="preserve">Направления потребления электрической энергии </w:t>
            </w:r>
          </w:p>
          <w:p w:rsidR="00DF7885" w:rsidRPr="002C3EC5" w:rsidRDefault="000C1027" w:rsidP="007109B2">
            <w:pPr>
              <w:spacing w:after="40" w:line="228" w:lineRule="auto"/>
              <w:ind w:left="12" w:firstLine="12"/>
              <w:jc w:val="center"/>
              <w:rPr>
                <w:sz w:val="14"/>
                <w:szCs w:val="14"/>
              </w:rPr>
            </w:pPr>
            <w:r w:rsidRPr="002C3EC5">
              <w:rPr>
                <w:sz w:val="14"/>
                <w:szCs w:val="14"/>
              </w:rPr>
              <w:t xml:space="preserve">(для освещения в целях содержания сельскохозяйственных животных и (или) </w:t>
            </w:r>
          </w:p>
          <w:p w:rsidR="000C1027" w:rsidRPr="002C3EC5" w:rsidRDefault="000C1027" w:rsidP="007109B2">
            <w:pPr>
              <w:spacing w:after="40" w:line="228" w:lineRule="auto"/>
              <w:ind w:left="12" w:firstLine="12"/>
              <w:jc w:val="center"/>
              <w:rPr>
                <w:sz w:val="14"/>
                <w:szCs w:val="14"/>
              </w:rPr>
            </w:pPr>
            <w:r w:rsidRPr="002C3EC5">
              <w:rPr>
                <w:sz w:val="14"/>
                <w:szCs w:val="14"/>
              </w:rPr>
              <w:t>для приготовления пищи и подогрева воды для сельскохозяйственных животных)</w:t>
            </w:r>
          </w:p>
        </w:tc>
      </w:tr>
      <w:tr w:rsidR="002C3EC5" w:rsidRPr="002C3EC5" w:rsidTr="00E704EE">
        <w:tc>
          <w:tcPr>
            <w:tcW w:w="588" w:type="dxa"/>
            <w:shd w:val="clear" w:color="auto" w:fill="auto"/>
          </w:tcPr>
          <w:p w:rsidR="000C1027" w:rsidRPr="002C3EC5" w:rsidRDefault="000C1027" w:rsidP="007109B2">
            <w:pPr>
              <w:tabs>
                <w:tab w:val="left" w:pos="720"/>
                <w:tab w:val="num" w:pos="768"/>
              </w:tabs>
              <w:spacing w:after="40" w:line="228" w:lineRule="auto"/>
              <w:ind w:firstLine="240"/>
              <w:jc w:val="both"/>
              <w:rPr>
                <w:sz w:val="18"/>
                <w:szCs w:val="18"/>
              </w:rPr>
            </w:pPr>
          </w:p>
        </w:tc>
        <w:tc>
          <w:tcPr>
            <w:tcW w:w="3240" w:type="dxa"/>
            <w:shd w:val="clear" w:color="auto" w:fill="auto"/>
          </w:tcPr>
          <w:p w:rsidR="000C1027" w:rsidRPr="002C3EC5" w:rsidRDefault="000C1027" w:rsidP="007109B2">
            <w:pPr>
              <w:tabs>
                <w:tab w:val="left" w:pos="720"/>
                <w:tab w:val="num" w:pos="768"/>
              </w:tabs>
              <w:spacing w:after="40" w:line="228" w:lineRule="auto"/>
              <w:ind w:firstLine="240"/>
              <w:jc w:val="both"/>
              <w:rPr>
                <w:sz w:val="18"/>
                <w:szCs w:val="18"/>
              </w:rPr>
            </w:pPr>
          </w:p>
        </w:tc>
        <w:tc>
          <w:tcPr>
            <w:tcW w:w="1932" w:type="dxa"/>
            <w:shd w:val="clear" w:color="auto" w:fill="auto"/>
          </w:tcPr>
          <w:p w:rsidR="000C1027" w:rsidRPr="002C3EC5" w:rsidRDefault="000C1027" w:rsidP="007109B2">
            <w:pPr>
              <w:tabs>
                <w:tab w:val="left" w:pos="720"/>
                <w:tab w:val="num" w:pos="768"/>
              </w:tabs>
              <w:spacing w:after="40" w:line="228" w:lineRule="auto"/>
              <w:ind w:firstLine="240"/>
              <w:jc w:val="both"/>
              <w:rPr>
                <w:sz w:val="18"/>
                <w:szCs w:val="18"/>
              </w:rPr>
            </w:pPr>
          </w:p>
        </w:tc>
        <w:tc>
          <w:tcPr>
            <w:tcW w:w="5013" w:type="dxa"/>
            <w:shd w:val="clear" w:color="auto" w:fill="auto"/>
          </w:tcPr>
          <w:p w:rsidR="000C1027" w:rsidRPr="002C3EC5" w:rsidRDefault="000C1027" w:rsidP="007109B2">
            <w:pPr>
              <w:tabs>
                <w:tab w:val="left" w:pos="720"/>
                <w:tab w:val="num" w:pos="768"/>
              </w:tabs>
              <w:spacing w:after="40" w:line="228" w:lineRule="auto"/>
              <w:ind w:firstLine="240"/>
              <w:jc w:val="both"/>
              <w:rPr>
                <w:sz w:val="18"/>
                <w:szCs w:val="18"/>
              </w:rPr>
            </w:pPr>
          </w:p>
        </w:tc>
      </w:tr>
      <w:tr w:rsidR="002C3EC5" w:rsidRPr="002C3EC5" w:rsidTr="00E704EE">
        <w:tc>
          <w:tcPr>
            <w:tcW w:w="588" w:type="dxa"/>
            <w:shd w:val="clear" w:color="auto" w:fill="auto"/>
          </w:tcPr>
          <w:p w:rsidR="000C1027" w:rsidRPr="002C3EC5" w:rsidRDefault="000C1027" w:rsidP="007109B2">
            <w:pPr>
              <w:tabs>
                <w:tab w:val="left" w:pos="720"/>
                <w:tab w:val="num" w:pos="768"/>
              </w:tabs>
              <w:spacing w:after="40" w:line="228" w:lineRule="auto"/>
              <w:ind w:firstLine="240"/>
              <w:jc w:val="both"/>
              <w:rPr>
                <w:sz w:val="18"/>
                <w:szCs w:val="18"/>
              </w:rPr>
            </w:pPr>
          </w:p>
        </w:tc>
        <w:tc>
          <w:tcPr>
            <w:tcW w:w="3240" w:type="dxa"/>
            <w:shd w:val="clear" w:color="auto" w:fill="auto"/>
          </w:tcPr>
          <w:p w:rsidR="000C1027" w:rsidRPr="002C3EC5" w:rsidRDefault="000C1027" w:rsidP="007109B2">
            <w:pPr>
              <w:tabs>
                <w:tab w:val="left" w:pos="720"/>
                <w:tab w:val="num" w:pos="768"/>
              </w:tabs>
              <w:spacing w:after="40" w:line="228" w:lineRule="auto"/>
              <w:ind w:firstLine="240"/>
              <w:jc w:val="both"/>
              <w:rPr>
                <w:sz w:val="18"/>
                <w:szCs w:val="18"/>
              </w:rPr>
            </w:pPr>
          </w:p>
        </w:tc>
        <w:tc>
          <w:tcPr>
            <w:tcW w:w="1932" w:type="dxa"/>
            <w:shd w:val="clear" w:color="auto" w:fill="auto"/>
          </w:tcPr>
          <w:p w:rsidR="000C1027" w:rsidRPr="002C3EC5" w:rsidRDefault="000C1027" w:rsidP="007109B2">
            <w:pPr>
              <w:tabs>
                <w:tab w:val="left" w:pos="720"/>
                <w:tab w:val="num" w:pos="768"/>
              </w:tabs>
              <w:spacing w:after="40" w:line="228" w:lineRule="auto"/>
              <w:ind w:firstLine="240"/>
              <w:jc w:val="both"/>
              <w:rPr>
                <w:sz w:val="18"/>
                <w:szCs w:val="18"/>
              </w:rPr>
            </w:pPr>
          </w:p>
        </w:tc>
        <w:tc>
          <w:tcPr>
            <w:tcW w:w="5013" w:type="dxa"/>
            <w:shd w:val="clear" w:color="auto" w:fill="auto"/>
          </w:tcPr>
          <w:p w:rsidR="000C1027" w:rsidRPr="002C3EC5" w:rsidRDefault="000C1027" w:rsidP="007109B2">
            <w:pPr>
              <w:tabs>
                <w:tab w:val="left" w:pos="720"/>
                <w:tab w:val="num" w:pos="768"/>
              </w:tabs>
              <w:spacing w:after="40" w:line="228" w:lineRule="auto"/>
              <w:ind w:firstLine="240"/>
              <w:jc w:val="both"/>
              <w:rPr>
                <w:sz w:val="18"/>
                <w:szCs w:val="18"/>
              </w:rPr>
            </w:pPr>
          </w:p>
        </w:tc>
      </w:tr>
    </w:tbl>
    <w:p w:rsidR="001159A3" w:rsidRPr="002C3EC5" w:rsidRDefault="003F69A5" w:rsidP="00C42985">
      <w:pPr>
        <w:tabs>
          <w:tab w:val="left" w:pos="360"/>
        </w:tabs>
        <w:spacing w:line="228" w:lineRule="auto"/>
        <w:ind w:firstLine="240"/>
        <w:jc w:val="both"/>
        <w:rPr>
          <w:sz w:val="20"/>
          <w:szCs w:val="20"/>
        </w:rPr>
      </w:pPr>
      <w:r w:rsidRPr="002C3EC5">
        <w:rPr>
          <w:b/>
          <w:sz w:val="20"/>
          <w:szCs w:val="20"/>
        </w:rPr>
        <w:t>1.4</w:t>
      </w:r>
      <w:r w:rsidR="002760B5" w:rsidRPr="002C3EC5">
        <w:rPr>
          <w:b/>
          <w:sz w:val="20"/>
          <w:szCs w:val="20"/>
        </w:rPr>
        <w:t>.</w:t>
      </w:r>
      <w:r w:rsidR="002760B5" w:rsidRPr="002C3EC5">
        <w:rPr>
          <w:sz w:val="20"/>
          <w:szCs w:val="20"/>
        </w:rPr>
        <w:t> </w:t>
      </w:r>
      <w:r w:rsidR="001373B7" w:rsidRPr="002C3EC5">
        <w:rPr>
          <w:sz w:val="20"/>
          <w:szCs w:val="20"/>
        </w:rPr>
        <w:t>Уче</w:t>
      </w:r>
      <w:r w:rsidR="001159A3" w:rsidRPr="002C3EC5">
        <w:rPr>
          <w:sz w:val="20"/>
          <w:szCs w:val="20"/>
        </w:rPr>
        <w:t xml:space="preserve">т поставляемой Абоненту электрической энергии на дату заключения Договора осуществляется следующим </w:t>
      </w:r>
      <w:r w:rsidR="008F6C44" w:rsidRPr="002C3EC5">
        <w:rPr>
          <w:sz w:val="20"/>
          <w:szCs w:val="20"/>
        </w:rPr>
        <w:t xml:space="preserve">прибором </w:t>
      </w:r>
      <w:r w:rsidR="001373B7" w:rsidRPr="002C3EC5">
        <w:rPr>
          <w:sz w:val="20"/>
          <w:szCs w:val="20"/>
        </w:rPr>
        <w:t>уче</w:t>
      </w:r>
      <w:r w:rsidR="001159A3" w:rsidRPr="002C3EC5">
        <w:rPr>
          <w:sz w:val="20"/>
          <w:szCs w:val="20"/>
        </w:rPr>
        <w:t>та:</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960"/>
        <w:gridCol w:w="1200"/>
        <w:gridCol w:w="915"/>
        <w:gridCol w:w="1005"/>
        <w:gridCol w:w="412"/>
        <w:gridCol w:w="1268"/>
        <w:gridCol w:w="960"/>
        <w:gridCol w:w="720"/>
        <w:gridCol w:w="1080"/>
        <w:gridCol w:w="933"/>
      </w:tblGrid>
      <w:tr w:rsidR="002C3EC5" w:rsidRPr="002C3EC5" w:rsidTr="00473D19">
        <w:trPr>
          <w:trHeight w:val="271"/>
        </w:trPr>
        <w:tc>
          <w:tcPr>
            <w:tcW w:w="1320" w:type="dxa"/>
            <w:vMerge w:val="restart"/>
            <w:shd w:val="clear" w:color="auto" w:fill="auto"/>
            <w:vAlign w:val="center"/>
          </w:tcPr>
          <w:p w:rsidR="00C90BAE" w:rsidRPr="002C3EC5" w:rsidRDefault="00C90BAE" w:rsidP="007109B2">
            <w:pPr>
              <w:tabs>
                <w:tab w:val="left" w:pos="360"/>
              </w:tabs>
              <w:spacing w:line="228" w:lineRule="auto"/>
              <w:jc w:val="center"/>
              <w:rPr>
                <w:b/>
                <w:sz w:val="14"/>
                <w:szCs w:val="14"/>
              </w:rPr>
            </w:pPr>
            <w:r w:rsidRPr="002C3EC5">
              <w:rPr>
                <w:b/>
                <w:sz w:val="14"/>
                <w:szCs w:val="14"/>
              </w:rPr>
              <w:t>Тип прибора учета</w:t>
            </w:r>
          </w:p>
        </w:tc>
        <w:tc>
          <w:tcPr>
            <w:tcW w:w="960" w:type="dxa"/>
            <w:vMerge w:val="restart"/>
            <w:shd w:val="clear" w:color="auto" w:fill="auto"/>
            <w:vAlign w:val="center"/>
          </w:tcPr>
          <w:p w:rsidR="00C90BAE" w:rsidRPr="002C3EC5" w:rsidRDefault="00C90BAE" w:rsidP="007109B2">
            <w:pPr>
              <w:tabs>
                <w:tab w:val="left" w:pos="360"/>
              </w:tabs>
              <w:spacing w:line="228" w:lineRule="auto"/>
              <w:jc w:val="center"/>
              <w:rPr>
                <w:b/>
                <w:sz w:val="14"/>
                <w:szCs w:val="14"/>
              </w:rPr>
            </w:pPr>
            <w:r w:rsidRPr="002C3EC5">
              <w:rPr>
                <w:b/>
                <w:sz w:val="14"/>
                <w:szCs w:val="14"/>
              </w:rPr>
              <w:t>Номер прибора учета</w:t>
            </w:r>
          </w:p>
        </w:tc>
        <w:tc>
          <w:tcPr>
            <w:tcW w:w="1200" w:type="dxa"/>
            <w:vMerge w:val="restart"/>
            <w:shd w:val="clear" w:color="auto" w:fill="auto"/>
            <w:vAlign w:val="center"/>
          </w:tcPr>
          <w:p w:rsidR="00C90BAE" w:rsidRPr="002C3EC5" w:rsidRDefault="001373B7" w:rsidP="007109B2">
            <w:pPr>
              <w:tabs>
                <w:tab w:val="left" w:pos="360"/>
              </w:tabs>
              <w:spacing w:line="228" w:lineRule="auto"/>
              <w:jc w:val="center"/>
              <w:rPr>
                <w:b/>
                <w:sz w:val="14"/>
                <w:szCs w:val="14"/>
              </w:rPr>
            </w:pPr>
            <w:r w:rsidRPr="002C3EC5">
              <w:rPr>
                <w:b/>
                <w:sz w:val="14"/>
                <w:szCs w:val="14"/>
              </w:rPr>
              <w:t>Дата установки (</w:t>
            </w:r>
            <w:r w:rsidR="00E94846" w:rsidRPr="002C3EC5">
              <w:rPr>
                <w:b/>
                <w:sz w:val="14"/>
                <w:szCs w:val="14"/>
              </w:rPr>
              <w:t>введения</w:t>
            </w:r>
            <w:r w:rsidR="00C90BAE" w:rsidRPr="002C3EC5">
              <w:rPr>
                <w:b/>
                <w:sz w:val="14"/>
                <w:szCs w:val="14"/>
              </w:rPr>
              <w:t xml:space="preserve"> в эксплуатацию) прибора учета</w:t>
            </w:r>
          </w:p>
        </w:tc>
        <w:tc>
          <w:tcPr>
            <w:tcW w:w="915" w:type="dxa"/>
            <w:vMerge w:val="restart"/>
            <w:shd w:val="clear" w:color="auto" w:fill="auto"/>
            <w:vAlign w:val="center"/>
          </w:tcPr>
          <w:p w:rsidR="00C90BAE" w:rsidRPr="002C3EC5" w:rsidRDefault="00C90BAE" w:rsidP="007109B2">
            <w:pPr>
              <w:tabs>
                <w:tab w:val="left" w:pos="360"/>
              </w:tabs>
              <w:spacing w:line="228" w:lineRule="auto"/>
              <w:ind w:left="12"/>
              <w:jc w:val="center"/>
              <w:rPr>
                <w:b/>
                <w:sz w:val="14"/>
                <w:szCs w:val="14"/>
              </w:rPr>
            </w:pPr>
            <w:r w:rsidRPr="002C3EC5">
              <w:rPr>
                <w:b/>
                <w:sz w:val="14"/>
                <w:szCs w:val="14"/>
              </w:rPr>
              <w:t>Место установки</w:t>
            </w:r>
          </w:p>
        </w:tc>
        <w:tc>
          <w:tcPr>
            <w:tcW w:w="1417" w:type="dxa"/>
            <w:gridSpan w:val="2"/>
            <w:vMerge w:val="restart"/>
            <w:shd w:val="clear" w:color="auto" w:fill="auto"/>
            <w:vAlign w:val="center"/>
          </w:tcPr>
          <w:p w:rsidR="00C90BAE" w:rsidRPr="002C3EC5" w:rsidRDefault="000051D7" w:rsidP="000844B6">
            <w:pPr>
              <w:tabs>
                <w:tab w:val="left" w:pos="360"/>
              </w:tabs>
              <w:spacing w:line="228" w:lineRule="auto"/>
              <w:jc w:val="center"/>
              <w:rPr>
                <w:b/>
                <w:sz w:val="14"/>
                <w:szCs w:val="14"/>
              </w:rPr>
            </w:pPr>
            <w:r w:rsidRPr="002C3EC5">
              <w:rPr>
                <w:b/>
                <w:sz w:val="14"/>
                <w:szCs w:val="14"/>
              </w:rPr>
              <w:t>П</w:t>
            </w:r>
            <w:r w:rsidR="00C90BAE" w:rsidRPr="002C3EC5">
              <w:rPr>
                <w:b/>
                <w:sz w:val="14"/>
                <w:szCs w:val="14"/>
              </w:rPr>
              <w:t>оказания прибора учета</w:t>
            </w:r>
            <w:r w:rsidR="00EC6E65" w:rsidRPr="002C3EC5">
              <w:rPr>
                <w:b/>
                <w:sz w:val="14"/>
                <w:szCs w:val="14"/>
              </w:rPr>
              <w:t xml:space="preserve"> </w:t>
            </w:r>
          </w:p>
        </w:tc>
        <w:tc>
          <w:tcPr>
            <w:tcW w:w="1268" w:type="dxa"/>
            <w:vMerge w:val="restart"/>
            <w:shd w:val="clear" w:color="auto" w:fill="auto"/>
            <w:vAlign w:val="center"/>
          </w:tcPr>
          <w:p w:rsidR="00C90BAE" w:rsidRPr="002C3EC5" w:rsidRDefault="00C90BAE" w:rsidP="007109B2">
            <w:pPr>
              <w:tabs>
                <w:tab w:val="left" w:pos="360"/>
              </w:tabs>
              <w:spacing w:line="228" w:lineRule="auto"/>
              <w:ind w:firstLine="12"/>
              <w:jc w:val="center"/>
              <w:rPr>
                <w:b/>
                <w:sz w:val="14"/>
                <w:szCs w:val="14"/>
              </w:rPr>
            </w:pPr>
            <w:r w:rsidRPr="002C3EC5">
              <w:rPr>
                <w:b/>
                <w:sz w:val="14"/>
                <w:szCs w:val="14"/>
              </w:rPr>
              <w:t>Дата последней опломбировки прибора учета</w:t>
            </w:r>
            <w:r w:rsidR="000051D7" w:rsidRPr="002C3EC5">
              <w:rPr>
                <w:b/>
                <w:sz w:val="14"/>
                <w:szCs w:val="14"/>
              </w:rPr>
              <w:t xml:space="preserve"> </w:t>
            </w:r>
            <w:proofErr w:type="spellStart"/>
            <w:r w:rsidR="00EA246E" w:rsidRPr="002C3EC5">
              <w:rPr>
                <w:b/>
                <w:sz w:val="14"/>
                <w:szCs w:val="14"/>
              </w:rPr>
              <w:t>поверителем</w:t>
            </w:r>
            <w:proofErr w:type="spellEnd"/>
          </w:p>
        </w:tc>
        <w:tc>
          <w:tcPr>
            <w:tcW w:w="960" w:type="dxa"/>
            <w:vMerge w:val="restart"/>
            <w:shd w:val="clear" w:color="auto" w:fill="auto"/>
            <w:vAlign w:val="center"/>
          </w:tcPr>
          <w:p w:rsidR="00C90BAE" w:rsidRPr="002C3EC5" w:rsidRDefault="00C90BAE" w:rsidP="007109B2">
            <w:pPr>
              <w:tabs>
                <w:tab w:val="left" w:pos="360"/>
              </w:tabs>
              <w:spacing w:line="228" w:lineRule="auto"/>
              <w:jc w:val="center"/>
              <w:rPr>
                <w:b/>
                <w:sz w:val="14"/>
                <w:szCs w:val="14"/>
              </w:rPr>
            </w:pPr>
            <w:r w:rsidRPr="002C3EC5">
              <w:rPr>
                <w:b/>
                <w:sz w:val="14"/>
                <w:szCs w:val="14"/>
              </w:rPr>
              <w:t>Дата очередной поверки</w:t>
            </w:r>
          </w:p>
          <w:p w:rsidR="00C90BAE" w:rsidRPr="002C3EC5" w:rsidRDefault="00C90BAE" w:rsidP="007109B2">
            <w:pPr>
              <w:tabs>
                <w:tab w:val="left" w:pos="360"/>
              </w:tabs>
              <w:spacing w:line="228" w:lineRule="auto"/>
              <w:jc w:val="center"/>
              <w:rPr>
                <w:b/>
                <w:sz w:val="14"/>
                <w:szCs w:val="14"/>
              </w:rPr>
            </w:pPr>
            <w:r w:rsidRPr="002C3EC5">
              <w:rPr>
                <w:b/>
                <w:sz w:val="14"/>
                <w:szCs w:val="14"/>
              </w:rPr>
              <w:t>прибора учёта</w:t>
            </w:r>
          </w:p>
        </w:tc>
        <w:tc>
          <w:tcPr>
            <w:tcW w:w="2733" w:type="dxa"/>
            <w:gridSpan w:val="3"/>
            <w:shd w:val="clear" w:color="auto" w:fill="auto"/>
            <w:vAlign w:val="center"/>
          </w:tcPr>
          <w:p w:rsidR="00C90BAE" w:rsidRPr="002C3EC5" w:rsidRDefault="00C90BAE" w:rsidP="007109B2">
            <w:pPr>
              <w:tabs>
                <w:tab w:val="left" w:pos="360"/>
              </w:tabs>
              <w:spacing w:line="228" w:lineRule="auto"/>
              <w:ind w:firstLine="12"/>
              <w:jc w:val="center"/>
              <w:rPr>
                <w:b/>
                <w:sz w:val="14"/>
                <w:szCs w:val="14"/>
              </w:rPr>
            </w:pPr>
            <w:r w:rsidRPr="002C3EC5">
              <w:rPr>
                <w:b/>
                <w:sz w:val="14"/>
                <w:szCs w:val="14"/>
              </w:rPr>
              <w:t>Потери электрической энергии</w:t>
            </w:r>
          </w:p>
        </w:tc>
      </w:tr>
      <w:tr w:rsidR="002C3EC5" w:rsidRPr="002C3EC5" w:rsidTr="00473D19">
        <w:trPr>
          <w:trHeight w:val="150"/>
        </w:trPr>
        <w:tc>
          <w:tcPr>
            <w:tcW w:w="1320" w:type="dxa"/>
            <w:vMerge/>
            <w:shd w:val="clear" w:color="auto" w:fill="auto"/>
            <w:vAlign w:val="center"/>
          </w:tcPr>
          <w:p w:rsidR="00C90BAE" w:rsidRPr="002C3EC5" w:rsidRDefault="00C90BAE" w:rsidP="007109B2">
            <w:pPr>
              <w:tabs>
                <w:tab w:val="left" w:pos="360"/>
              </w:tabs>
              <w:spacing w:line="228" w:lineRule="auto"/>
              <w:ind w:firstLine="240"/>
              <w:jc w:val="center"/>
              <w:rPr>
                <w:b/>
                <w:sz w:val="14"/>
                <w:szCs w:val="14"/>
              </w:rPr>
            </w:pPr>
          </w:p>
        </w:tc>
        <w:tc>
          <w:tcPr>
            <w:tcW w:w="960" w:type="dxa"/>
            <w:vMerge/>
            <w:shd w:val="clear" w:color="auto" w:fill="auto"/>
            <w:vAlign w:val="center"/>
          </w:tcPr>
          <w:p w:rsidR="00C90BAE" w:rsidRPr="002C3EC5" w:rsidRDefault="00C90BAE" w:rsidP="007109B2">
            <w:pPr>
              <w:tabs>
                <w:tab w:val="left" w:pos="360"/>
              </w:tabs>
              <w:spacing w:line="228" w:lineRule="auto"/>
              <w:ind w:firstLine="240"/>
              <w:jc w:val="center"/>
              <w:rPr>
                <w:b/>
                <w:sz w:val="14"/>
                <w:szCs w:val="14"/>
              </w:rPr>
            </w:pPr>
          </w:p>
        </w:tc>
        <w:tc>
          <w:tcPr>
            <w:tcW w:w="1200" w:type="dxa"/>
            <w:vMerge/>
            <w:shd w:val="clear" w:color="auto" w:fill="auto"/>
            <w:vAlign w:val="center"/>
          </w:tcPr>
          <w:p w:rsidR="00C90BAE" w:rsidRPr="002C3EC5" w:rsidRDefault="00C90BAE" w:rsidP="007109B2">
            <w:pPr>
              <w:tabs>
                <w:tab w:val="left" w:pos="360"/>
              </w:tabs>
              <w:spacing w:line="228" w:lineRule="auto"/>
              <w:ind w:firstLine="240"/>
              <w:jc w:val="center"/>
              <w:rPr>
                <w:b/>
                <w:sz w:val="14"/>
                <w:szCs w:val="14"/>
              </w:rPr>
            </w:pPr>
          </w:p>
        </w:tc>
        <w:tc>
          <w:tcPr>
            <w:tcW w:w="915" w:type="dxa"/>
            <w:vMerge/>
            <w:shd w:val="clear" w:color="auto" w:fill="auto"/>
            <w:vAlign w:val="center"/>
          </w:tcPr>
          <w:p w:rsidR="00C90BAE" w:rsidRPr="002C3EC5" w:rsidRDefault="00C90BAE" w:rsidP="007109B2">
            <w:pPr>
              <w:tabs>
                <w:tab w:val="left" w:pos="360"/>
              </w:tabs>
              <w:spacing w:line="228" w:lineRule="auto"/>
              <w:ind w:firstLine="240"/>
              <w:jc w:val="center"/>
              <w:rPr>
                <w:b/>
                <w:sz w:val="14"/>
                <w:szCs w:val="14"/>
              </w:rPr>
            </w:pPr>
          </w:p>
        </w:tc>
        <w:tc>
          <w:tcPr>
            <w:tcW w:w="1417" w:type="dxa"/>
            <w:gridSpan w:val="2"/>
            <w:vMerge/>
            <w:shd w:val="clear" w:color="auto" w:fill="auto"/>
            <w:vAlign w:val="center"/>
          </w:tcPr>
          <w:p w:rsidR="00C90BAE" w:rsidRPr="002C3EC5" w:rsidRDefault="00C90BAE" w:rsidP="007109B2">
            <w:pPr>
              <w:tabs>
                <w:tab w:val="left" w:pos="360"/>
              </w:tabs>
              <w:spacing w:line="228" w:lineRule="auto"/>
              <w:ind w:firstLine="240"/>
              <w:jc w:val="center"/>
              <w:rPr>
                <w:b/>
                <w:sz w:val="14"/>
                <w:szCs w:val="14"/>
              </w:rPr>
            </w:pPr>
          </w:p>
        </w:tc>
        <w:tc>
          <w:tcPr>
            <w:tcW w:w="1268" w:type="dxa"/>
            <w:vMerge/>
            <w:shd w:val="clear" w:color="auto" w:fill="auto"/>
            <w:vAlign w:val="center"/>
          </w:tcPr>
          <w:p w:rsidR="00C90BAE" w:rsidRPr="002C3EC5" w:rsidRDefault="00C90BAE" w:rsidP="007109B2">
            <w:pPr>
              <w:tabs>
                <w:tab w:val="left" w:pos="360"/>
              </w:tabs>
              <w:spacing w:line="228" w:lineRule="auto"/>
              <w:ind w:firstLine="240"/>
              <w:jc w:val="center"/>
              <w:rPr>
                <w:b/>
                <w:sz w:val="14"/>
                <w:szCs w:val="14"/>
              </w:rPr>
            </w:pPr>
          </w:p>
        </w:tc>
        <w:tc>
          <w:tcPr>
            <w:tcW w:w="960" w:type="dxa"/>
            <w:vMerge/>
            <w:shd w:val="clear" w:color="auto" w:fill="auto"/>
            <w:vAlign w:val="center"/>
          </w:tcPr>
          <w:p w:rsidR="00C90BAE" w:rsidRPr="002C3EC5" w:rsidRDefault="00C90BAE" w:rsidP="007109B2">
            <w:pPr>
              <w:tabs>
                <w:tab w:val="left" w:pos="360"/>
              </w:tabs>
              <w:spacing w:line="228" w:lineRule="auto"/>
              <w:ind w:firstLine="240"/>
              <w:jc w:val="center"/>
              <w:rPr>
                <w:b/>
                <w:sz w:val="14"/>
                <w:szCs w:val="14"/>
              </w:rPr>
            </w:pPr>
          </w:p>
        </w:tc>
        <w:tc>
          <w:tcPr>
            <w:tcW w:w="720" w:type="dxa"/>
            <w:vMerge w:val="restart"/>
            <w:shd w:val="clear" w:color="auto" w:fill="auto"/>
            <w:vAlign w:val="center"/>
          </w:tcPr>
          <w:p w:rsidR="00C90BAE" w:rsidRPr="002C3EC5" w:rsidRDefault="00C90BAE" w:rsidP="007109B2">
            <w:pPr>
              <w:tabs>
                <w:tab w:val="left" w:pos="360"/>
              </w:tabs>
              <w:spacing w:line="228" w:lineRule="auto"/>
              <w:ind w:hanging="1"/>
              <w:jc w:val="center"/>
              <w:rPr>
                <w:b/>
                <w:sz w:val="14"/>
                <w:szCs w:val="14"/>
              </w:rPr>
            </w:pPr>
            <w:r w:rsidRPr="002C3EC5">
              <w:rPr>
                <w:b/>
                <w:sz w:val="14"/>
                <w:szCs w:val="14"/>
              </w:rPr>
              <w:t>В линиях (%)</w:t>
            </w:r>
          </w:p>
        </w:tc>
        <w:tc>
          <w:tcPr>
            <w:tcW w:w="2013" w:type="dxa"/>
            <w:gridSpan w:val="2"/>
            <w:shd w:val="clear" w:color="auto" w:fill="auto"/>
            <w:vAlign w:val="center"/>
          </w:tcPr>
          <w:p w:rsidR="00C90BAE" w:rsidRPr="002C3EC5" w:rsidRDefault="00C90BAE" w:rsidP="007109B2">
            <w:pPr>
              <w:tabs>
                <w:tab w:val="left" w:pos="360"/>
              </w:tabs>
              <w:spacing w:line="228" w:lineRule="auto"/>
              <w:ind w:firstLine="12"/>
              <w:jc w:val="center"/>
              <w:rPr>
                <w:b/>
                <w:sz w:val="14"/>
                <w:szCs w:val="14"/>
              </w:rPr>
            </w:pPr>
            <w:r w:rsidRPr="002C3EC5">
              <w:rPr>
                <w:b/>
                <w:sz w:val="14"/>
                <w:szCs w:val="14"/>
              </w:rPr>
              <w:t>В трансформаторах</w:t>
            </w:r>
          </w:p>
        </w:tc>
      </w:tr>
      <w:tr w:rsidR="002C3EC5" w:rsidRPr="002C3EC5" w:rsidTr="00473D19">
        <w:trPr>
          <w:trHeight w:val="250"/>
        </w:trPr>
        <w:tc>
          <w:tcPr>
            <w:tcW w:w="1320" w:type="dxa"/>
            <w:vMerge/>
            <w:shd w:val="clear" w:color="auto" w:fill="auto"/>
            <w:vAlign w:val="center"/>
          </w:tcPr>
          <w:p w:rsidR="00C90BAE" w:rsidRPr="002C3EC5" w:rsidRDefault="00C90BAE" w:rsidP="007109B2">
            <w:pPr>
              <w:tabs>
                <w:tab w:val="left" w:pos="360"/>
              </w:tabs>
              <w:spacing w:line="228" w:lineRule="auto"/>
              <w:ind w:firstLine="240"/>
              <w:jc w:val="center"/>
              <w:rPr>
                <w:b/>
                <w:sz w:val="14"/>
                <w:szCs w:val="14"/>
              </w:rPr>
            </w:pPr>
          </w:p>
        </w:tc>
        <w:tc>
          <w:tcPr>
            <w:tcW w:w="960" w:type="dxa"/>
            <w:vMerge/>
            <w:shd w:val="clear" w:color="auto" w:fill="auto"/>
            <w:vAlign w:val="center"/>
          </w:tcPr>
          <w:p w:rsidR="00C90BAE" w:rsidRPr="002C3EC5" w:rsidRDefault="00C90BAE" w:rsidP="007109B2">
            <w:pPr>
              <w:tabs>
                <w:tab w:val="left" w:pos="360"/>
              </w:tabs>
              <w:spacing w:line="228" w:lineRule="auto"/>
              <w:ind w:firstLine="240"/>
              <w:jc w:val="center"/>
              <w:rPr>
                <w:b/>
                <w:sz w:val="14"/>
                <w:szCs w:val="14"/>
              </w:rPr>
            </w:pPr>
          </w:p>
        </w:tc>
        <w:tc>
          <w:tcPr>
            <w:tcW w:w="1200" w:type="dxa"/>
            <w:vMerge/>
            <w:shd w:val="clear" w:color="auto" w:fill="auto"/>
            <w:vAlign w:val="center"/>
          </w:tcPr>
          <w:p w:rsidR="00C90BAE" w:rsidRPr="002C3EC5" w:rsidRDefault="00C90BAE" w:rsidP="007109B2">
            <w:pPr>
              <w:tabs>
                <w:tab w:val="left" w:pos="360"/>
              </w:tabs>
              <w:spacing w:line="228" w:lineRule="auto"/>
              <w:ind w:firstLine="240"/>
              <w:jc w:val="center"/>
              <w:rPr>
                <w:b/>
                <w:sz w:val="14"/>
                <w:szCs w:val="14"/>
              </w:rPr>
            </w:pPr>
          </w:p>
        </w:tc>
        <w:tc>
          <w:tcPr>
            <w:tcW w:w="915" w:type="dxa"/>
            <w:vMerge/>
            <w:shd w:val="clear" w:color="auto" w:fill="auto"/>
            <w:vAlign w:val="center"/>
          </w:tcPr>
          <w:p w:rsidR="00C90BAE" w:rsidRPr="002C3EC5" w:rsidRDefault="00C90BAE" w:rsidP="007109B2">
            <w:pPr>
              <w:tabs>
                <w:tab w:val="left" w:pos="360"/>
              </w:tabs>
              <w:spacing w:line="228" w:lineRule="auto"/>
              <w:ind w:firstLine="240"/>
              <w:jc w:val="center"/>
              <w:rPr>
                <w:b/>
                <w:sz w:val="14"/>
                <w:szCs w:val="14"/>
              </w:rPr>
            </w:pPr>
          </w:p>
        </w:tc>
        <w:tc>
          <w:tcPr>
            <w:tcW w:w="1417" w:type="dxa"/>
            <w:gridSpan w:val="2"/>
            <w:vMerge/>
            <w:shd w:val="clear" w:color="auto" w:fill="auto"/>
            <w:vAlign w:val="center"/>
          </w:tcPr>
          <w:p w:rsidR="00C90BAE" w:rsidRPr="002C3EC5" w:rsidRDefault="00C90BAE" w:rsidP="007109B2">
            <w:pPr>
              <w:tabs>
                <w:tab w:val="left" w:pos="360"/>
              </w:tabs>
              <w:spacing w:line="228" w:lineRule="auto"/>
              <w:ind w:firstLine="240"/>
              <w:jc w:val="center"/>
              <w:rPr>
                <w:b/>
                <w:sz w:val="14"/>
                <w:szCs w:val="14"/>
              </w:rPr>
            </w:pPr>
          </w:p>
        </w:tc>
        <w:tc>
          <w:tcPr>
            <w:tcW w:w="1268" w:type="dxa"/>
            <w:vMerge/>
            <w:shd w:val="clear" w:color="auto" w:fill="auto"/>
            <w:vAlign w:val="center"/>
          </w:tcPr>
          <w:p w:rsidR="00C90BAE" w:rsidRPr="002C3EC5" w:rsidRDefault="00C90BAE" w:rsidP="007109B2">
            <w:pPr>
              <w:tabs>
                <w:tab w:val="left" w:pos="360"/>
              </w:tabs>
              <w:spacing w:line="228" w:lineRule="auto"/>
              <w:ind w:firstLine="240"/>
              <w:jc w:val="center"/>
              <w:rPr>
                <w:b/>
                <w:sz w:val="14"/>
                <w:szCs w:val="14"/>
              </w:rPr>
            </w:pPr>
          </w:p>
        </w:tc>
        <w:tc>
          <w:tcPr>
            <w:tcW w:w="960" w:type="dxa"/>
            <w:vMerge/>
            <w:shd w:val="clear" w:color="auto" w:fill="auto"/>
            <w:vAlign w:val="center"/>
          </w:tcPr>
          <w:p w:rsidR="00C90BAE" w:rsidRPr="002C3EC5" w:rsidRDefault="00C90BAE" w:rsidP="007109B2">
            <w:pPr>
              <w:tabs>
                <w:tab w:val="left" w:pos="360"/>
              </w:tabs>
              <w:spacing w:line="228" w:lineRule="auto"/>
              <w:ind w:firstLine="240"/>
              <w:jc w:val="center"/>
              <w:rPr>
                <w:b/>
                <w:sz w:val="14"/>
                <w:szCs w:val="14"/>
              </w:rPr>
            </w:pPr>
          </w:p>
        </w:tc>
        <w:tc>
          <w:tcPr>
            <w:tcW w:w="720" w:type="dxa"/>
            <w:vMerge/>
            <w:shd w:val="clear" w:color="auto" w:fill="auto"/>
            <w:vAlign w:val="center"/>
          </w:tcPr>
          <w:p w:rsidR="00C90BAE" w:rsidRPr="002C3EC5" w:rsidRDefault="00C90BAE" w:rsidP="007109B2">
            <w:pPr>
              <w:tabs>
                <w:tab w:val="left" w:pos="360"/>
              </w:tabs>
              <w:spacing w:line="228" w:lineRule="auto"/>
              <w:ind w:firstLine="240"/>
              <w:jc w:val="center"/>
              <w:rPr>
                <w:b/>
                <w:sz w:val="14"/>
                <w:szCs w:val="14"/>
              </w:rPr>
            </w:pPr>
          </w:p>
        </w:tc>
        <w:tc>
          <w:tcPr>
            <w:tcW w:w="1080" w:type="dxa"/>
            <w:shd w:val="clear" w:color="auto" w:fill="auto"/>
            <w:vAlign w:val="center"/>
          </w:tcPr>
          <w:p w:rsidR="00C90BAE" w:rsidRPr="002C3EC5" w:rsidRDefault="00C90BAE" w:rsidP="007109B2">
            <w:pPr>
              <w:tabs>
                <w:tab w:val="left" w:pos="360"/>
              </w:tabs>
              <w:spacing w:line="228" w:lineRule="auto"/>
              <w:ind w:firstLine="12"/>
              <w:jc w:val="center"/>
              <w:rPr>
                <w:b/>
                <w:sz w:val="14"/>
                <w:szCs w:val="14"/>
              </w:rPr>
            </w:pPr>
            <w:r w:rsidRPr="002C3EC5">
              <w:rPr>
                <w:b/>
                <w:sz w:val="14"/>
                <w:szCs w:val="14"/>
              </w:rPr>
              <w:t>Нагрузочные (%)</w:t>
            </w:r>
          </w:p>
        </w:tc>
        <w:tc>
          <w:tcPr>
            <w:tcW w:w="933" w:type="dxa"/>
            <w:shd w:val="clear" w:color="auto" w:fill="auto"/>
            <w:vAlign w:val="center"/>
          </w:tcPr>
          <w:p w:rsidR="00C90BAE" w:rsidRPr="002C3EC5" w:rsidRDefault="001373B7" w:rsidP="007109B2">
            <w:pPr>
              <w:tabs>
                <w:tab w:val="left" w:pos="12"/>
              </w:tabs>
              <w:spacing w:line="228" w:lineRule="auto"/>
              <w:ind w:firstLine="12"/>
              <w:jc w:val="center"/>
              <w:rPr>
                <w:b/>
                <w:sz w:val="14"/>
                <w:szCs w:val="14"/>
              </w:rPr>
            </w:pPr>
            <w:r w:rsidRPr="002C3EC5">
              <w:rPr>
                <w:b/>
                <w:sz w:val="14"/>
                <w:szCs w:val="14"/>
              </w:rPr>
              <w:t>Х</w:t>
            </w:r>
            <w:r w:rsidR="00C90BAE" w:rsidRPr="002C3EC5">
              <w:rPr>
                <w:b/>
                <w:sz w:val="14"/>
                <w:szCs w:val="14"/>
              </w:rPr>
              <w:t>олостого хода</w:t>
            </w:r>
          </w:p>
          <w:p w:rsidR="00C90BAE" w:rsidRPr="002C3EC5" w:rsidRDefault="001373B7" w:rsidP="007109B2">
            <w:pPr>
              <w:tabs>
                <w:tab w:val="left" w:pos="12"/>
              </w:tabs>
              <w:spacing w:line="228" w:lineRule="auto"/>
              <w:ind w:firstLine="12"/>
              <w:jc w:val="center"/>
              <w:rPr>
                <w:b/>
                <w:sz w:val="14"/>
                <w:szCs w:val="14"/>
              </w:rPr>
            </w:pPr>
            <w:r w:rsidRPr="002C3EC5">
              <w:rPr>
                <w:b/>
                <w:sz w:val="14"/>
                <w:szCs w:val="14"/>
              </w:rPr>
              <w:t>(кВт</w:t>
            </w:r>
            <w:r w:rsidR="00C90BAE" w:rsidRPr="002C3EC5">
              <w:rPr>
                <w:b/>
                <w:sz w:val="14"/>
                <w:szCs w:val="14"/>
              </w:rPr>
              <w:t xml:space="preserve"> в час)</w:t>
            </w:r>
          </w:p>
        </w:tc>
      </w:tr>
      <w:tr w:rsidR="002C3EC5" w:rsidRPr="002C3EC5" w:rsidTr="00473D19">
        <w:trPr>
          <w:trHeight w:val="215"/>
        </w:trPr>
        <w:tc>
          <w:tcPr>
            <w:tcW w:w="1320" w:type="dxa"/>
            <w:vMerge w:val="restart"/>
            <w:shd w:val="clear" w:color="auto" w:fill="auto"/>
          </w:tcPr>
          <w:p w:rsidR="00EC6E65" w:rsidRPr="002C3EC5" w:rsidRDefault="00EC6E65" w:rsidP="007109B2">
            <w:pPr>
              <w:tabs>
                <w:tab w:val="left" w:pos="360"/>
              </w:tabs>
              <w:spacing w:line="228" w:lineRule="auto"/>
              <w:jc w:val="both"/>
              <w:rPr>
                <w:sz w:val="16"/>
                <w:szCs w:val="16"/>
              </w:rPr>
            </w:pPr>
          </w:p>
        </w:tc>
        <w:tc>
          <w:tcPr>
            <w:tcW w:w="960" w:type="dxa"/>
            <w:vMerge w:val="restart"/>
            <w:shd w:val="clear" w:color="auto" w:fill="auto"/>
          </w:tcPr>
          <w:p w:rsidR="00EC6E65" w:rsidRPr="002C3EC5" w:rsidRDefault="00EC6E65" w:rsidP="007109B2">
            <w:pPr>
              <w:tabs>
                <w:tab w:val="left" w:pos="360"/>
              </w:tabs>
              <w:spacing w:line="228" w:lineRule="auto"/>
              <w:jc w:val="both"/>
              <w:rPr>
                <w:sz w:val="16"/>
                <w:szCs w:val="16"/>
              </w:rPr>
            </w:pPr>
          </w:p>
        </w:tc>
        <w:tc>
          <w:tcPr>
            <w:tcW w:w="1200" w:type="dxa"/>
            <w:vMerge w:val="restart"/>
            <w:shd w:val="clear" w:color="auto" w:fill="auto"/>
          </w:tcPr>
          <w:p w:rsidR="00EC6E65" w:rsidRPr="002C3EC5" w:rsidRDefault="00EC6E65" w:rsidP="007109B2">
            <w:pPr>
              <w:tabs>
                <w:tab w:val="left" w:pos="360"/>
              </w:tabs>
              <w:spacing w:line="228" w:lineRule="auto"/>
              <w:ind w:firstLine="12"/>
              <w:jc w:val="both"/>
              <w:rPr>
                <w:sz w:val="16"/>
                <w:szCs w:val="16"/>
              </w:rPr>
            </w:pPr>
          </w:p>
        </w:tc>
        <w:tc>
          <w:tcPr>
            <w:tcW w:w="915" w:type="dxa"/>
            <w:vMerge w:val="restart"/>
            <w:shd w:val="clear" w:color="auto" w:fill="auto"/>
          </w:tcPr>
          <w:p w:rsidR="00EC6E65" w:rsidRPr="002C3EC5" w:rsidRDefault="00EC6E65" w:rsidP="007109B2">
            <w:pPr>
              <w:tabs>
                <w:tab w:val="left" w:pos="360"/>
              </w:tabs>
              <w:spacing w:line="228" w:lineRule="auto"/>
              <w:jc w:val="both"/>
              <w:rPr>
                <w:sz w:val="16"/>
                <w:szCs w:val="16"/>
              </w:rPr>
            </w:pPr>
          </w:p>
        </w:tc>
        <w:tc>
          <w:tcPr>
            <w:tcW w:w="1005" w:type="dxa"/>
            <w:shd w:val="clear" w:color="auto" w:fill="auto"/>
          </w:tcPr>
          <w:p w:rsidR="00EC6E65" w:rsidRPr="002C3EC5" w:rsidRDefault="00EC6E65" w:rsidP="007109B2">
            <w:pPr>
              <w:tabs>
                <w:tab w:val="left" w:pos="360"/>
              </w:tabs>
              <w:spacing w:line="228" w:lineRule="auto"/>
              <w:ind w:left="-108" w:right="-108"/>
              <w:jc w:val="both"/>
              <w:rPr>
                <w:b/>
                <w:sz w:val="14"/>
                <w:szCs w:val="14"/>
                <w:lang w:val="en-US"/>
              </w:rPr>
            </w:pPr>
            <w:r w:rsidRPr="002C3EC5">
              <w:rPr>
                <w:b/>
                <w:sz w:val="14"/>
                <w:szCs w:val="14"/>
              </w:rPr>
              <w:t>Пик/день</w:t>
            </w:r>
            <w:r w:rsidR="000678B9" w:rsidRPr="002C3EC5">
              <w:rPr>
                <w:b/>
                <w:sz w:val="14"/>
                <w:szCs w:val="14"/>
                <w:lang w:val="en-US"/>
              </w:rPr>
              <w:t xml:space="preserve"> T1</w:t>
            </w:r>
          </w:p>
        </w:tc>
        <w:tc>
          <w:tcPr>
            <w:tcW w:w="412" w:type="dxa"/>
            <w:shd w:val="clear" w:color="auto" w:fill="auto"/>
            <w:vAlign w:val="center"/>
          </w:tcPr>
          <w:p w:rsidR="00EC6E65" w:rsidRPr="002C3EC5" w:rsidRDefault="00EC6E65" w:rsidP="007109B2">
            <w:pPr>
              <w:tabs>
                <w:tab w:val="left" w:pos="360"/>
              </w:tabs>
              <w:spacing w:line="228" w:lineRule="auto"/>
              <w:ind w:right="-108"/>
              <w:rPr>
                <w:sz w:val="14"/>
                <w:szCs w:val="14"/>
                <w:lang w:val="en-US"/>
              </w:rPr>
            </w:pPr>
          </w:p>
        </w:tc>
        <w:tc>
          <w:tcPr>
            <w:tcW w:w="1268" w:type="dxa"/>
            <w:vMerge w:val="restart"/>
            <w:shd w:val="clear" w:color="auto" w:fill="auto"/>
          </w:tcPr>
          <w:p w:rsidR="00EC6E65" w:rsidRPr="002C3EC5" w:rsidRDefault="00EC6E65" w:rsidP="007109B2">
            <w:pPr>
              <w:tabs>
                <w:tab w:val="left" w:pos="360"/>
              </w:tabs>
              <w:spacing w:line="228" w:lineRule="auto"/>
              <w:ind w:firstLine="12"/>
              <w:jc w:val="both"/>
              <w:rPr>
                <w:sz w:val="16"/>
                <w:szCs w:val="16"/>
              </w:rPr>
            </w:pPr>
          </w:p>
        </w:tc>
        <w:tc>
          <w:tcPr>
            <w:tcW w:w="960" w:type="dxa"/>
            <w:vMerge w:val="restart"/>
            <w:shd w:val="clear" w:color="auto" w:fill="auto"/>
          </w:tcPr>
          <w:p w:rsidR="00EC6E65" w:rsidRPr="002C3EC5" w:rsidRDefault="00EC6E65" w:rsidP="007109B2">
            <w:pPr>
              <w:tabs>
                <w:tab w:val="left" w:pos="360"/>
              </w:tabs>
              <w:spacing w:line="228" w:lineRule="auto"/>
              <w:ind w:firstLine="12"/>
              <w:jc w:val="both"/>
              <w:rPr>
                <w:sz w:val="16"/>
                <w:szCs w:val="16"/>
              </w:rPr>
            </w:pPr>
          </w:p>
        </w:tc>
        <w:tc>
          <w:tcPr>
            <w:tcW w:w="720" w:type="dxa"/>
            <w:vMerge w:val="restart"/>
            <w:shd w:val="clear" w:color="auto" w:fill="auto"/>
          </w:tcPr>
          <w:p w:rsidR="00EC6E65" w:rsidRPr="002C3EC5" w:rsidRDefault="00EC6E65" w:rsidP="007109B2">
            <w:pPr>
              <w:tabs>
                <w:tab w:val="left" w:pos="360"/>
              </w:tabs>
              <w:spacing w:line="228" w:lineRule="auto"/>
              <w:jc w:val="both"/>
              <w:rPr>
                <w:sz w:val="16"/>
                <w:szCs w:val="16"/>
              </w:rPr>
            </w:pPr>
          </w:p>
        </w:tc>
        <w:tc>
          <w:tcPr>
            <w:tcW w:w="1080" w:type="dxa"/>
            <w:vMerge w:val="restart"/>
            <w:shd w:val="clear" w:color="auto" w:fill="auto"/>
          </w:tcPr>
          <w:p w:rsidR="00EC6E65" w:rsidRPr="002C3EC5" w:rsidRDefault="00EC6E65" w:rsidP="007109B2">
            <w:pPr>
              <w:tabs>
                <w:tab w:val="left" w:pos="360"/>
              </w:tabs>
              <w:spacing w:line="228" w:lineRule="auto"/>
              <w:jc w:val="both"/>
              <w:rPr>
                <w:sz w:val="16"/>
                <w:szCs w:val="16"/>
              </w:rPr>
            </w:pPr>
          </w:p>
        </w:tc>
        <w:tc>
          <w:tcPr>
            <w:tcW w:w="933" w:type="dxa"/>
            <w:vMerge w:val="restart"/>
            <w:shd w:val="clear" w:color="auto" w:fill="auto"/>
          </w:tcPr>
          <w:p w:rsidR="00EC6E65" w:rsidRPr="002C3EC5" w:rsidRDefault="00EC6E65" w:rsidP="007109B2">
            <w:pPr>
              <w:tabs>
                <w:tab w:val="left" w:pos="360"/>
              </w:tabs>
              <w:spacing w:line="228" w:lineRule="auto"/>
              <w:jc w:val="both"/>
              <w:rPr>
                <w:sz w:val="16"/>
                <w:szCs w:val="16"/>
              </w:rPr>
            </w:pPr>
          </w:p>
        </w:tc>
      </w:tr>
      <w:tr w:rsidR="002C3EC5" w:rsidRPr="002C3EC5" w:rsidTr="00473D19">
        <w:trPr>
          <w:trHeight w:val="211"/>
        </w:trPr>
        <w:tc>
          <w:tcPr>
            <w:tcW w:w="1320" w:type="dxa"/>
            <w:vMerge/>
            <w:shd w:val="clear" w:color="auto" w:fill="auto"/>
          </w:tcPr>
          <w:p w:rsidR="00EC6E65" w:rsidRPr="002C3EC5" w:rsidRDefault="00EC6E65" w:rsidP="007109B2">
            <w:pPr>
              <w:tabs>
                <w:tab w:val="left" w:pos="360"/>
              </w:tabs>
              <w:spacing w:line="228" w:lineRule="auto"/>
              <w:jc w:val="both"/>
              <w:rPr>
                <w:sz w:val="16"/>
                <w:szCs w:val="16"/>
              </w:rPr>
            </w:pPr>
          </w:p>
        </w:tc>
        <w:tc>
          <w:tcPr>
            <w:tcW w:w="960" w:type="dxa"/>
            <w:vMerge/>
            <w:shd w:val="clear" w:color="auto" w:fill="auto"/>
          </w:tcPr>
          <w:p w:rsidR="00EC6E65" w:rsidRPr="002C3EC5" w:rsidDel="00AE1412" w:rsidRDefault="00EC6E65" w:rsidP="007109B2">
            <w:pPr>
              <w:tabs>
                <w:tab w:val="left" w:pos="360"/>
              </w:tabs>
              <w:spacing w:line="228" w:lineRule="auto"/>
              <w:jc w:val="both"/>
              <w:rPr>
                <w:sz w:val="16"/>
                <w:szCs w:val="16"/>
              </w:rPr>
            </w:pPr>
          </w:p>
        </w:tc>
        <w:tc>
          <w:tcPr>
            <w:tcW w:w="1200" w:type="dxa"/>
            <w:vMerge/>
            <w:shd w:val="clear" w:color="auto" w:fill="auto"/>
          </w:tcPr>
          <w:p w:rsidR="00EC6E65" w:rsidRPr="002C3EC5" w:rsidRDefault="00EC6E65" w:rsidP="007109B2">
            <w:pPr>
              <w:tabs>
                <w:tab w:val="left" w:pos="360"/>
              </w:tabs>
              <w:spacing w:line="228" w:lineRule="auto"/>
              <w:ind w:firstLine="12"/>
              <w:jc w:val="both"/>
              <w:rPr>
                <w:sz w:val="16"/>
                <w:szCs w:val="16"/>
              </w:rPr>
            </w:pPr>
          </w:p>
        </w:tc>
        <w:tc>
          <w:tcPr>
            <w:tcW w:w="915" w:type="dxa"/>
            <w:vMerge/>
            <w:shd w:val="clear" w:color="auto" w:fill="auto"/>
          </w:tcPr>
          <w:p w:rsidR="00EC6E65" w:rsidRPr="002C3EC5" w:rsidRDefault="00EC6E65" w:rsidP="007109B2">
            <w:pPr>
              <w:tabs>
                <w:tab w:val="left" w:pos="360"/>
              </w:tabs>
              <w:spacing w:line="228" w:lineRule="auto"/>
              <w:jc w:val="both"/>
              <w:rPr>
                <w:sz w:val="16"/>
                <w:szCs w:val="16"/>
              </w:rPr>
            </w:pPr>
          </w:p>
        </w:tc>
        <w:tc>
          <w:tcPr>
            <w:tcW w:w="1005" w:type="dxa"/>
            <w:shd w:val="clear" w:color="auto" w:fill="auto"/>
          </w:tcPr>
          <w:p w:rsidR="00EC6E65" w:rsidRPr="002C3EC5" w:rsidRDefault="00EC6E65" w:rsidP="007109B2">
            <w:pPr>
              <w:tabs>
                <w:tab w:val="left" w:pos="360"/>
              </w:tabs>
              <w:spacing w:line="228" w:lineRule="auto"/>
              <w:ind w:left="-108" w:right="-108"/>
              <w:jc w:val="both"/>
              <w:rPr>
                <w:b/>
                <w:sz w:val="14"/>
                <w:szCs w:val="14"/>
                <w:lang w:val="en-US"/>
              </w:rPr>
            </w:pPr>
            <w:proofErr w:type="spellStart"/>
            <w:r w:rsidRPr="002C3EC5">
              <w:rPr>
                <w:b/>
                <w:sz w:val="14"/>
                <w:szCs w:val="14"/>
              </w:rPr>
              <w:t>Полупик</w:t>
            </w:r>
            <w:proofErr w:type="spellEnd"/>
            <w:r w:rsidR="000678B9" w:rsidRPr="002C3EC5">
              <w:rPr>
                <w:b/>
                <w:sz w:val="14"/>
                <w:szCs w:val="14"/>
                <w:lang w:val="en-US"/>
              </w:rPr>
              <w:t xml:space="preserve"> T3</w:t>
            </w:r>
          </w:p>
        </w:tc>
        <w:tc>
          <w:tcPr>
            <w:tcW w:w="412" w:type="dxa"/>
            <w:shd w:val="clear" w:color="auto" w:fill="auto"/>
            <w:vAlign w:val="center"/>
          </w:tcPr>
          <w:p w:rsidR="00EC6E65" w:rsidRPr="002C3EC5" w:rsidRDefault="00EC6E65" w:rsidP="007109B2">
            <w:pPr>
              <w:tabs>
                <w:tab w:val="left" w:pos="360"/>
              </w:tabs>
              <w:spacing w:line="228" w:lineRule="auto"/>
              <w:ind w:left="-108" w:right="-108"/>
              <w:jc w:val="center"/>
              <w:rPr>
                <w:sz w:val="14"/>
                <w:szCs w:val="14"/>
              </w:rPr>
            </w:pPr>
          </w:p>
        </w:tc>
        <w:tc>
          <w:tcPr>
            <w:tcW w:w="1268" w:type="dxa"/>
            <w:vMerge/>
            <w:shd w:val="clear" w:color="auto" w:fill="auto"/>
          </w:tcPr>
          <w:p w:rsidR="00EC6E65" w:rsidRPr="002C3EC5" w:rsidRDefault="00EC6E65" w:rsidP="007109B2">
            <w:pPr>
              <w:tabs>
                <w:tab w:val="left" w:pos="360"/>
              </w:tabs>
              <w:spacing w:line="228" w:lineRule="auto"/>
              <w:ind w:firstLine="12"/>
              <w:jc w:val="both"/>
              <w:rPr>
                <w:sz w:val="16"/>
                <w:szCs w:val="16"/>
              </w:rPr>
            </w:pPr>
          </w:p>
        </w:tc>
        <w:tc>
          <w:tcPr>
            <w:tcW w:w="960" w:type="dxa"/>
            <w:vMerge/>
            <w:shd w:val="clear" w:color="auto" w:fill="auto"/>
          </w:tcPr>
          <w:p w:rsidR="00EC6E65" w:rsidRPr="002C3EC5" w:rsidRDefault="00EC6E65" w:rsidP="007109B2">
            <w:pPr>
              <w:tabs>
                <w:tab w:val="left" w:pos="360"/>
              </w:tabs>
              <w:spacing w:line="228" w:lineRule="auto"/>
              <w:ind w:firstLine="12"/>
              <w:jc w:val="both"/>
              <w:rPr>
                <w:sz w:val="16"/>
                <w:szCs w:val="16"/>
              </w:rPr>
            </w:pPr>
          </w:p>
        </w:tc>
        <w:tc>
          <w:tcPr>
            <w:tcW w:w="720" w:type="dxa"/>
            <w:vMerge/>
            <w:shd w:val="clear" w:color="auto" w:fill="auto"/>
          </w:tcPr>
          <w:p w:rsidR="00EC6E65" w:rsidRPr="002C3EC5" w:rsidRDefault="00EC6E65" w:rsidP="007109B2">
            <w:pPr>
              <w:tabs>
                <w:tab w:val="left" w:pos="360"/>
              </w:tabs>
              <w:spacing w:line="228" w:lineRule="auto"/>
              <w:jc w:val="both"/>
              <w:rPr>
                <w:sz w:val="16"/>
                <w:szCs w:val="16"/>
              </w:rPr>
            </w:pPr>
          </w:p>
        </w:tc>
        <w:tc>
          <w:tcPr>
            <w:tcW w:w="1080" w:type="dxa"/>
            <w:vMerge/>
            <w:shd w:val="clear" w:color="auto" w:fill="auto"/>
          </w:tcPr>
          <w:p w:rsidR="00EC6E65" w:rsidRPr="002C3EC5" w:rsidRDefault="00EC6E65" w:rsidP="007109B2">
            <w:pPr>
              <w:tabs>
                <w:tab w:val="left" w:pos="360"/>
              </w:tabs>
              <w:spacing w:line="228" w:lineRule="auto"/>
              <w:jc w:val="both"/>
              <w:rPr>
                <w:sz w:val="16"/>
                <w:szCs w:val="16"/>
              </w:rPr>
            </w:pPr>
          </w:p>
        </w:tc>
        <w:tc>
          <w:tcPr>
            <w:tcW w:w="933" w:type="dxa"/>
            <w:vMerge/>
            <w:shd w:val="clear" w:color="auto" w:fill="auto"/>
          </w:tcPr>
          <w:p w:rsidR="00EC6E65" w:rsidRPr="002C3EC5" w:rsidRDefault="00EC6E65" w:rsidP="007109B2">
            <w:pPr>
              <w:tabs>
                <w:tab w:val="left" w:pos="360"/>
              </w:tabs>
              <w:spacing w:line="228" w:lineRule="auto"/>
              <w:jc w:val="both"/>
              <w:rPr>
                <w:sz w:val="16"/>
                <w:szCs w:val="16"/>
              </w:rPr>
            </w:pPr>
          </w:p>
        </w:tc>
      </w:tr>
      <w:tr w:rsidR="002C3EC5" w:rsidRPr="002C3EC5" w:rsidTr="00473D19">
        <w:trPr>
          <w:trHeight w:val="143"/>
        </w:trPr>
        <w:tc>
          <w:tcPr>
            <w:tcW w:w="1320" w:type="dxa"/>
            <w:vMerge/>
            <w:shd w:val="clear" w:color="auto" w:fill="auto"/>
          </w:tcPr>
          <w:p w:rsidR="00EC6E65" w:rsidRPr="002C3EC5" w:rsidRDefault="00EC6E65" w:rsidP="007109B2">
            <w:pPr>
              <w:tabs>
                <w:tab w:val="left" w:pos="360"/>
              </w:tabs>
              <w:spacing w:line="228" w:lineRule="auto"/>
              <w:jc w:val="both"/>
              <w:rPr>
                <w:sz w:val="16"/>
                <w:szCs w:val="16"/>
              </w:rPr>
            </w:pPr>
          </w:p>
        </w:tc>
        <w:tc>
          <w:tcPr>
            <w:tcW w:w="960" w:type="dxa"/>
            <w:vMerge/>
            <w:shd w:val="clear" w:color="auto" w:fill="auto"/>
          </w:tcPr>
          <w:p w:rsidR="00EC6E65" w:rsidRPr="002C3EC5" w:rsidDel="00AE1412" w:rsidRDefault="00EC6E65" w:rsidP="007109B2">
            <w:pPr>
              <w:tabs>
                <w:tab w:val="left" w:pos="360"/>
              </w:tabs>
              <w:spacing w:line="228" w:lineRule="auto"/>
              <w:jc w:val="both"/>
              <w:rPr>
                <w:sz w:val="16"/>
                <w:szCs w:val="16"/>
              </w:rPr>
            </w:pPr>
          </w:p>
        </w:tc>
        <w:tc>
          <w:tcPr>
            <w:tcW w:w="1200" w:type="dxa"/>
            <w:vMerge/>
            <w:shd w:val="clear" w:color="auto" w:fill="auto"/>
          </w:tcPr>
          <w:p w:rsidR="00EC6E65" w:rsidRPr="002C3EC5" w:rsidRDefault="00EC6E65" w:rsidP="007109B2">
            <w:pPr>
              <w:tabs>
                <w:tab w:val="left" w:pos="360"/>
              </w:tabs>
              <w:spacing w:line="228" w:lineRule="auto"/>
              <w:ind w:firstLine="12"/>
              <w:jc w:val="both"/>
              <w:rPr>
                <w:sz w:val="16"/>
                <w:szCs w:val="16"/>
              </w:rPr>
            </w:pPr>
          </w:p>
        </w:tc>
        <w:tc>
          <w:tcPr>
            <w:tcW w:w="915" w:type="dxa"/>
            <w:vMerge/>
            <w:shd w:val="clear" w:color="auto" w:fill="auto"/>
          </w:tcPr>
          <w:p w:rsidR="00EC6E65" w:rsidRPr="002C3EC5" w:rsidRDefault="00EC6E65" w:rsidP="007109B2">
            <w:pPr>
              <w:tabs>
                <w:tab w:val="left" w:pos="360"/>
              </w:tabs>
              <w:spacing w:line="228" w:lineRule="auto"/>
              <w:jc w:val="both"/>
              <w:rPr>
                <w:sz w:val="16"/>
                <w:szCs w:val="16"/>
              </w:rPr>
            </w:pPr>
          </w:p>
        </w:tc>
        <w:tc>
          <w:tcPr>
            <w:tcW w:w="1005" w:type="dxa"/>
            <w:shd w:val="clear" w:color="auto" w:fill="auto"/>
          </w:tcPr>
          <w:p w:rsidR="00EC6E65" w:rsidRPr="002C3EC5" w:rsidRDefault="00EC6E65" w:rsidP="007109B2">
            <w:pPr>
              <w:tabs>
                <w:tab w:val="left" w:pos="360"/>
              </w:tabs>
              <w:spacing w:line="228" w:lineRule="auto"/>
              <w:ind w:right="-108" w:hanging="108"/>
              <w:jc w:val="both"/>
              <w:rPr>
                <w:b/>
                <w:sz w:val="14"/>
                <w:szCs w:val="14"/>
                <w:lang w:val="en-US"/>
              </w:rPr>
            </w:pPr>
            <w:r w:rsidRPr="002C3EC5">
              <w:rPr>
                <w:b/>
                <w:sz w:val="14"/>
                <w:szCs w:val="14"/>
              </w:rPr>
              <w:t>Ночь</w:t>
            </w:r>
            <w:r w:rsidR="000678B9" w:rsidRPr="002C3EC5">
              <w:rPr>
                <w:b/>
                <w:sz w:val="14"/>
                <w:szCs w:val="14"/>
                <w:lang w:val="en-US"/>
              </w:rPr>
              <w:t xml:space="preserve"> T2</w:t>
            </w:r>
          </w:p>
        </w:tc>
        <w:tc>
          <w:tcPr>
            <w:tcW w:w="412" w:type="dxa"/>
            <w:shd w:val="clear" w:color="auto" w:fill="auto"/>
            <w:vAlign w:val="center"/>
          </w:tcPr>
          <w:p w:rsidR="00EC6E65" w:rsidRPr="002C3EC5" w:rsidRDefault="00EC6E65" w:rsidP="007109B2">
            <w:pPr>
              <w:tabs>
                <w:tab w:val="left" w:pos="360"/>
              </w:tabs>
              <w:spacing w:line="228" w:lineRule="auto"/>
              <w:ind w:right="-108"/>
              <w:jc w:val="center"/>
              <w:rPr>
                <w:sz w:val="14"/>
                <w:szCs w:val="14"/>
              </w:rPr>
            </w:pPr>
          </w:p>
        </w:tc>
        <w:tc>
          <w:tcPr>
            <w:tcW w:w="1268" w:type="dxa"/>
            <w:vMerge/>
            <w:shd w:val="clear" w:color="auto" w:fill="auto"/>
          </w:tcPr>
          <w:p w:rsidR="00EC6E65" w:rsidRPr="002C3EC5" w:rsidRDefault="00EC6E65" w:rsidP="007109B2">
            <w:pPr>
              <w:tabs>
                <w:tab w:val="left" w:pos="360"/>
              </w:tabs>
              <w:spacing w:line="228" w:lineRule="auto"/>
              <w:ind w:firstLine="12"/>
              <w:jc w:val="both"/>
              <w:rPr>
                <w:sz w:val="16"/>
                <w:szCs w:val="16"/>
              </w:rPr>
            </w:pPr>
          </w:p>
        </w:tc>
        <w:tc>
          <w:tcPr>
            <w:tcW w:w="960" w:type="dxa"/>
            <w:vMerge/>
            <w:shd w:val="clear" w:color="auto" w:fill="auto"/>
          </w:tcPr>
          <w:p w:rsidR="00EC6E65" w:rsidRPr="002C3EC5" w:rsidRDefault="00EC6E65" w:rsidP="007109B2">
            <w:pPr>
              <w:tabs>
                <w:tab w:val="left" w:pos="360"/>
              </w:tabs>
              <w:spacing w:line="228" w:lineRule="auto"/>
              <w:ind w:firstLine="12"/>
              <w:jc w:val="both"/>
              <w:rPr>
                <w:sz w:val="16"/>
                <w:szCs w:val="16"/>
              </w:rPr>
            </w:pPr>
          </w:p>
        </w:tc>
        <w:tc>
          <w:tcPr>
            <w:tcW w:w="720" w:type="dxa"/>
            <w:vMerge/>
            <w:shd w:val="clear" w:color="auto" w:fill="auto"/>
          </w:tcPr>
          <w:p w:rsidR="00EC6E65" w:rsidRPr="002C3EC5" w:rsidRDefault="00EC6E65" w:rsidP="007109B2">
            <w:pPr>
              <w:tabs>
                <w:tab w:val="left" w:pos="360"/>
              </w:tabs>
              <w:spacing w:line="228" w:lineRule="auto"/>
              <w:jc w:val="both"/>
              <w:rPr>
                <w:sz w:val="16"/>
                <w:szCs w:val="16"/>
              </w:rPr>
            </w:pPr>
          </w:p>
        </w:tc>
        <w:tc>
          <w:tcPr>
            <w:tcW w:w="1080" w:type="dxa"/>
            <w:vMerge/>
            <w:shd w:val="clear" w:color="auto" w:fill="auto"/>
          </w:tcPr>
          <w:p w:rsidR="00EC6E65" w:rsidRPr="002C3EC5" w:rsidRDefault="00EC6E65" w:rsidP="007109B2">
            <w:pPr>
              <w:tabs>
                <w:tab w:val="left" w:pos="360"/>
              </w:tabs>
              <w:spacing w:line="228" w:lineRule="auto"/>
              <w:jc w:val="both"/>
              <w:rPr>
                <w:sz w:val="16"/>
                <w:szCs w:val="16"/>
              </w:rPr>
            </w:pPr>
          </w:p>
        </w:tc>
        <w:tc>
          <w:tcPr>
            <w:tcW w:w="933" w:type="dxa"/>
            <w:vMerge/>
            <w:shd w:val="clear" w:color="auto" w:fill="auto"/>
          </w:tcPr>
          <w:p w:rsidR="00EC6E65" w:rsidRPr="002C3EC5" w:rsidRDefault="00EC6E65" w:rsidP="007109B2">
            <w:pPr>
              <w:tabs>
                <w:tab w:val="left" w:pos="360"/>
              </w:tabs>
              <w:spacing w:line="228" w:lineRule="auto"/>
              <w:jc w:val="both"/>
              <w:rPr>
                <w:sz w:val="16"/>
                <w:szCs w:val="16"/>
              </w:rPr>
            </w:pPr>
          </w:p>
        </w:tc>
      </w:tr>
    </w:tbl>
    <w:p w:rsidR="000A7AC0" w:rsidRPr="002C3EC5" w:rsidRDefault="00623D6A" w:rsidP="002C0694">
      <w:pPr>
        <w:tabs>
          <w:tab w:val="left" w:pos="360"/>
        </w:tabs>
        <w:spacing w:after="120" w:line="228" w:lineRule="auto"/>
        <w:ind w:firstLine="238"/>
        <w:jc w:val="both"/>
        <w:rPr>
          <w:sz w:val="20"/>
          <w:szCs w:val="20"/>
        </w:rPr>
      </w:pPr>
      <w:r w:rsidRPr="002C3EC5">
        <w:rPr>
          <w:sz w:val="20"/>
          <w:szCs w:val="20"/>
        </w:rPr>
        <w:t xml:space="preserve">В случае замены указанного в настоящем </w:t>
      </w:r>
      <w:r w:rsidR="00BB4B17" w:rsidRPr="002C3EC5">
        <w:rPr>
          <w:sz w:val="20"/>
          <w:szCs w:val="20"/>
        </w:rPr>
        <w:t xml:space="preserve">пункте прибора учета, </w:t>
      </w:r>
      <w:r w:rsidRPr="002C3EC5">
        <w:rPr>
          <w:sz w:val="20"/>
          <w:szCs w:val="20"/>
        </w:rPr>
        <w:t>Договор в части сведений о приборе учета считается измененным</w:t>
      </w:r>
      <w:r w:rsidR="00E94846" w:rsidRPr="002C3EC5">
        <w:rPr>
          <w:sz w:val="20"/>
          <w:szCs w:val="20"/>
        </w:rPr>
        <w:t xml:space="preserve"> с даты составления акта ввода</w:t>
      </w:r>
      <w:r w:rsidRPr="002C3EC5">
        <w:rPr>
          <w:sz w:val="20"/>
          <w:szCs w:val="20"/>
        </w:rPr>
        <w:t xml:space="preserve"> прибора учета в эксплуатацию в порядке, предусмотренном </w:t>
      </w:r>
      <w:r w:rsidR="001C4CA4" w:rsidRPr="002C3EC5">
        <w:rPr>
          <w:sz w:val="20"/>
          <w:szCs w:val="20"/>
        </w:rPr>
        <w:t>действующим законодательством Российской Федерации</w:t>
      </w:r>
      <w:r w:rsidRPr="002C3EC5">
        <w:rPr>
          <w:sz w:val="20"/>
          <w:szCs w:val="20"/>
        </w:rPr>
        <w:t>.</w:t>
      </w:r>
      <w:r w:rsidR="002C0694" w:rsidRPr="002C3EC5">
        <w:rPr>
          <w:sz w:val="20"/>
          <w:szCs w:val="20"/>
        </w:rPr>
        <w:t xml:space="preserve"> Расчет размера платы за коммунальную услугу по электроснабжению, исходя из показаний указанного прибора учета, МЭС начинает не позднее 1-го числа месяца, следующего за месяцем ввода прибора учета в эксплуатацию.</w:t>
      </w:r>
    </w:p>
    <w:p w:rsidR="0062554A" w:rsidRPr="002C3EC5" w:rsidRDefault="00217C46" w:rsidP="000A7AC0">
      <w:pPr>
        <w:tabs>
          <w:tab w:val="left" w:pos="360"/>
        </w:tabs>
        <w:spacing w:after="120" w:line="228" w:lineRule="auto"/>
        <w:ind w:firstLine="238"/>
        <w:jc w:val="center"/>
        <w:rPr>
          <w:sz w:val="20"/>
          <w:szCs w:val="20"/>
        </w:rPr>
      </w:pPr>
      <w:r w:rsidRPr="002C3EC5">
        <w:rPr>
          <w:b/>
          <w:sz w:val="20"/>
          <w:szCs w:val="20"/>
        </w:rPr>
        <w:t xml:space="preserve">2. </w:t>
      </w:r>
      <w:r w:rsidR="008F393F" w:rsidRPr="002C3EC5">
        <w:rPr>
          <w:b/>
          <w:sz w:val="20"/>
          <w:szCs w:val="20"/>
        </w:rPr>
        <w:t>Права</w:t>
      </w:r>
      <w:r w:rsidR="000C41BC" w:rsidRPr="002C3EC5">
        <w:rPr>
          <w:b/>
          <w:sz w:val="20"/>
          <w:szCs w:val="20"/>
        </w:rPr>
        <w:t xml:space="preserve"> и</w:t>
      </w:r>
      <w:r w:rsidR="008F393F" w:rsidRPr="002C3EC5">
        <w:rPr>
          <w:b/>
          <w:sz w:val="20"/>
          <w:szCs w:val="20"/>
        </w:rPr>
        <w:t xml:space="preserve"> обязанности</w:t>
      </w:r>
      <w:r w:rsidR="00B31CBA" w:rsidRPr="002C3EC5">
        <w:rPr>
          <w:b/>
          <w:sz w:val="20"/>
          <w:szCs w:val="20"/>
        </w:rPr>
        <w:t xml:space="preserve"> </w:t>
      </w:r>
      <w:r w:rsidR="00C22B3C" w:rsidRPr="002C3EC5">
        <w:rPr>
          <w:b/>
          <w:sz w:val="20"/>
          <w:szCs w:val="20"/>
        </w:rPr>
        <w:t>МЭС</w:t>
      </w:r>
    </w:p>
    <w:p w:rsidR="00C939C2" w:rsidRPr="002C3EC5" w:rsidRDefault="00217C46" w:rsidP="001C7EAA">
      <w:pPr>
        <w:tabs>
          <w:tab w:val="left" w:pos="540"/>
        </w:tabs>
        <w:spacing w:line="228" w:lineRule="auto"/>
        <w:ind w:firstLine="240"/>
        <w:jc w:val="both"/>
        <w:rPr>
          <w:sz w:val="20"/>
          <w:szCs w:val="20"/>
        </w:rPr>
      </w:pPr>
      <w:r w:rsidRPr="002C3EC5">
        <w:rPr>
          <w:b/>
          <w:sz w:val="20"/>
          <w:szCs w:val="20"/>
        </w:rPr>
        <w:t>2.1.</w:t>
      </w:r>
      <w:r w:rsidR="009619D3" w:rsidRPr="002C3EC5">
        <w:rPr>
          <w:sz w:val="20"/>
          <w:szCs w:val="20"/>
        </w:rPr>
        <w:t> </w:t>
      </w:r>
      <w:r w:rsidR="008F393F" w:rsidRPr="002C3EC5">
        <w:rPr>
          <w:sz w:val="20"/>
          <w:szCs w:val="20"/>
        </w:rPr>
        <w:t xml:space="preserve">МЭС </w:t>
      </w:r>
      <w:r w:rsidR="00233640" w:rsidRPr="002C3EC5">
        <w:rPr>
          <w:sz w:val="20"/>
          <w:szCs w:val="20"/>
        </w:rPr>
        <w:t xml:space="preserve">обязано </w:t>
      </w:r>
      <w:r w:rsidR="008F393F" w:rsidRPr="002C3EC5">
        <w:rPr>
          <w:sz w:val="20"/>
          <w:szCs w:val="20"/>
        </w:rPr>
        <w:t>п</w:t>
      </w:r>
      <w:r w:rsidRPr="002C3EC5">
        <w:rPr>
          <w:sz w:val="20"/>
          <w:szCs w:val="20"/>
        </w:rPr>
        <w:t>оставлять (продавать) Абоненту электрическую энергию в необходимом количестве</w:t>
      </w:r>
      <w:r w:rsidR="00BB4B17" w:rsidRPr="002C3EC5">
        <w:rPr>
          <w:sz w:val="20"/>
          <w:szCs w:val="20"/>
        </w:rPr>
        <w:t xml:space="preserve"> (объеме)</w:t>
      </w:r>
      <w:r w:rsidR="008F399F" w:rsidRPr="002C3EC5">
        <w:rPr>
          <w:sz w:val="20"/>
          <w:szCs w:val="20"/>
        </w:rPr>
        <w:t xml:space="preserve"> </w:t>
      </w:r>
      <w:r w:rsidR="00E1649A" w:rsidRPr="002C3EC5">
        <w:rPr>
          <w:sz w:val="20"/>
          <w:szCs w:val="20"/>
        </w:rPr>
        <w:t xml:space="preserve">в </w:t>
      </w:r>
      <w:r w:rsidR="00C90BAE" w:rsidRPr="002C3EC5">
        <w:rPr>
          <w:sz w:val="20"/>
          <w:szCs w:val="20"/>
        </w:rPr>
        <w:t>пределах технической возможности электрических сетей и параметров присоединения к ним домовладения Абонента</w:t>
      </w:r>
      <w:r w:rsidR="001C7EAA" w:rsidRPr="002C3EC5">
        <w:rPr>
          <w:sz w:val="20"/>
          <w:szCs w:val="20"/>
        </w:rPr>
        <w:t xml:space="preserve">, </w:t>
      </w:r>
      <w:r w:rsidR="009A075D" w:rsidRPr="002C3EC5">
        <w:rPr>
          <w:sz w:val="20"/>
          <w:szCs w:val="20"/>
        </w:rPr>
        <w:t xml:space="preserve">указанных в </w:t>
      </w:r>
      <w:proofErr w:type="spellStart"/>
      <w:r w:rsidR="009A075D" w:rsidRPr="002C3EC5">
        <w:rPr>
          <w:sz w:val="20"/>
          <w:szCs w:val="20"/>
        </w:rPr>
        <w:t>абз</w:t>
      </w:r>
      <w:proofErr w:type="spellEnd"/>
      <w:r w:rsidR="009A075D" w:rsidRPr="002C3EC5">
        <w:rPr>
          <w:sz w:val="20"/>
          <w:szCs w:val="20"/>
        </w:rPr>
        <w:t>. </w:t>
      </w:r>
      <w:r w:rsidR="001C7EAA" w:rsidRPr="002C3EC5">
        <w:rPr>
          <w:sz w:val="20"/>
          <w:szCs w:val="20"/>
        </w:rPr>
        <w:t>5 п. 1.1 Договора.</w:t>
      </w:r>
    </w:p>
    <w:p w:rsidR="00BD14CB" w:rsidRPr="002C3EC5" w:rsidRDefault="00F7767F" w:rsidP="005F5584">
      <w:pPr>
        <w:tabs>
          <w:tab w:val="left" w:pos="540"/>
        </w:tabs>
        <w:spacing w:line="228" w:lineRule="auto"/>
        <w:ind w:firstLine="240"/>
        <w:jc w:val="both"/>
        <w:rPr>
          <w:sz w:val="20"/>
          <w:szCs w:val="20"/>
        </w:rPr>
      </w:pPr>
      <w:r w:rsidRPr="002C3EC5">
        <w:rPr>
          <w:b/>
          <w:sz w:val="20"/>
          <w:szCs w:val="20"/>
        </w:rPr>
        <w:t>2.</w:t>
      </w:r>
      <w:r w:rsidR="007D1184" w:rsidRPr="002C3EC5">
        <w:rPr>
          <w:b/>
          <w:sz w:val="20"/>
          <w:szCs w:val="20"/>
        </w:rPr>
        <w:t>2</w:t>
      </w:r>
      <w:r w:rsidRPr="002C3EC5">
        <w:rPr>
          <w:b/>
          <w:sz w:val="20"/>
          <w:szCs w:val="20"/>
        </w:rPr>
        <w:t>.</w:t>
      </w:r>
      <w:r w:rsidR="00DD16E7" w:rsidRPr="002C3EC5">
        <w:rPr>
          <w:sz w:val="20"/>
          <w:szCs w:val="20"/>
        </w:rPr>
        <w:t> </w:t>
      </w:r>
      <w:r w:rsidR="00B75A0D" w:rsidRPr="002C3EC5">
        <w:rPr>
          <w:sz w:val="20"/>
          <w:szCs w:val="20"/>
        </w:rPr>
        <w:t>МЭС обязано производить перерасчет стоимости электрической энергии в случае временного отсутствия Абонента или при изменении количества временно проживающих в занимаемом домовладении на основании заявления Абонента и (или) составленного уполномоченным органом протокола об административном правонарушении. Перерасчёт производится по основаниям и в порядке, указанным в п. 3.9 Договора.</w:t>
      </w:r>
    </w:p>
    <w:p w:rsidR="00D11F95" w:rsidRPr="002C3EC5" w:rsidRDefault="00BD14CB" w:rsidP="005F5584">
      <w:pPr>
        <w:tabs>
          <w:tab w:val="left" w:pos="360"/>
        </w:tabs>
        <w:spacing w:line="228" w:lineRule="auto"/>
        <w:ind w:firstLine="240"/>
        <w:jc w:val="both"/>
        <w:rPr>
          <w:sz w:val="20"/>
          <w:szCs w:val="20"/>
        </w:rPr>
      </w:pPr>
      <w:r w:rsidRPr="002C3EC5">
        <w:rPr>
          <w:b/>
          <w:sz w:val="20"/>
          <w:szCs w:val="20"/>
        </w:rPr>
        <w:t>2.</w:t>
      </w:r>
      <w:r w:rsidR="007D1184" w:rsidRPr="002C3EC5">
        <w:rPr>
          <w:b/>
          <w:sz w:val="20"/>
          <w:szCs w:val="20"/>
        </w:rPr>
        <w:t>3</w:t>
      </w:r>
      <w:r w:rsidR="000025AF" w:rsidRPr="002C3EC5">
        <w:rPr>
          <w:b/>
          <w:sz w:val="20"/>
          <w:szCs w:val="20"/>
        </w:rPr>
        <w:t>.</w:t>
      </w:r>
      <w:r w:rsidR="000025AF" w:rsidRPr="002C3EC5">
        <w:rPr>
          <w:sz w:val="20"/>
          <w:szCs w:val="20"/>
        </w:rPr>
        <w:t> </w:t>
      </w:r>
      <w:r w:rsidR="00D11F95" w:rsidRPr="002C3EC5">
        <w:rPr>
          <w:sz w:val="20"/>
          <w:szCs w:val="20"/>
        </w:rPr>
        <w:t>МЭС обязано производить перерасчет стоимости электричес</w:t>
      </w:r>
      <w:r w:rsidR="00A02491" w:rsidRPr="002C3EC5">
        <w:rPr>
          <w:sz w:val="20"/>
          <w:szCs w:val="20"/>
        </w:rPr>
        <w:t>кой энергии в соответствии с п. </w:t>
      </w:r>
      <w:r w:rsidR="00D11F95" w:rsidRPr="002C3EC5">
        <w:rPr>
          <w:sz w:val="20"/>
          <w:szCs w:val="20"/>
        </w:rPr>
        <w:t>6.2.2 Договора в случае подтверждения нарушения бесперебойного круглосуточного электроснабжения, превышающ</w:t>
      </w:r>
      <w:r w:rsidR="00B07D68" w:rsidRPr="002C3EC5">
        <w:rPr>
          <w:sz w:val="20"/>
          <w:szCs w:val="20"/>
        </w:rPr>
        <w:t>его</w:t>
      </w:r>
      <w:r w:rsidR="00D11F95" w:rsidRPr="002C3EC5">
        <w:rPr>
          <w:sz w:val="20"/>
          <w:szCs w:val="20"/>
        </w:rPr>
        <w:t xml:space="preserve"> установленную продолжительность, или несоответствия напряжения и частоты электрического тока требованиям законодательства о техническом регулировании.</w:t>
      </w:r>
    </w:p>
    <w:p w:rsidR="000A5D58" w:rsidRPr="002C3EC5" w:rsidRDefault="00BD14CB" w:rsidP="005F5584">
      <w:pPr>
        <w:tabs>
          <w:tab w:val="left" w:pos="360"/>
        </w:tabs>
        <w:spacing w:line="228" w:lineRule="auto"/>
        <w:ind w:firstLine="240"/>
        <w:jc w:val="both"/>
        <w:rPr>
          <w:sz w:val="20"/>
          <w:szCs w:val="20"/>
        </w:rPr>
      </w:pPr>
      <w:r w:rsidRPr="002C3EC5">
        <w:rPr>
          <w:b/>
          <w:sz w:val="20"/>
          <w:szCs w:val="20"/>
        </w:rPr>
        <w:t>2.</w:t>
      </w:r>
      <w:r w:rsidR="007D1184" w:rsidRPr="002C3EC5">
        <w:rPr>
          <w:b/>
          <w:sz w:val="20"/>
          <w:szCs w:val="20"/>
        </w:rPr>
        <w:t>4</w:t>
      </w:r>
      <w:r w:rsidR="000025AF" w:rsidRPr="002C3EC5">
        <w:rPr>
          <w:b/>
          <w:sz w:val="20"/>
          <w:szCs w:val="20"/>
        </w:rPr>
        <w:t>.</w:t>
      </w:r>
      <w:r w:rsidR="000025AF" w:rsidRPr="002C3EC5">
        <w:rPr>
          <w:sz w:val="20"/>
          <w:szCs w:val="20"/>
        </w:rPr>
        <w:t> </w:t>
      </w:r>
      <w:r w:rsidR="00DB7ADF" w:rsidRPr="002C3EC5">
        <w:rPr>
          <w:sz w:val="20"/>
          <w:szCs w:val="20"/>
        </w:rPr>
        <w:t xml:space="preserve">МЭС обязано </w:t>
      </w:r>
      <w:r w:rsidR="00A639E0" w:rsidRPr="002C3EC5">
        <w:rPr>
          <w:sz w:val="20"/>
          <w:szCs w:val="20"/>
        </w:rPr>
        <w:t>по заявлению Абонента проводить п</w:t>
      </w:r>
      <w:r w:rsidR="000A5D58" w:rsidRPr="002C3EC5">
        <w:rPr>
          <w:sz w:val="20"/>
          <w:szCs w:val="20"/>
        </w:rPr>
        <w:t>роверку правильности исчисления предъявленного к уплате размера платы за электрическую энергию, представлять сведения о наличии (об отсутствии) задолженности или переплаты, о наличии оснований и правильности начисления неустойки</w:t>
      </w:r>
      <w:r w:rsidR="001B5267" w:rsidRPr="002C3EC5">
        <w:rPr>
          <w:sz w:val="20"/>
          <w:szCs w:val="20"/>
        </w:rPr>
        <w:t xml:space="preserve"> (</w:t>
      </w:r>
      <w:r w:rsidR="000A5D58" w:rsidRPr="002C3EC5">
        <w:rPr>
          <w:sz w:val="20"/>
          <w:szCs w:val="20"/>
        </w:rPr>
        <w:t>пени).</w:t>
      </w:r>
    </w:p>
    <w:p w:rsidR="00336249" w:rsidRPr="002C3EC5" w:rsidRDefault="004869FD" w:rsidP="005F5584">
      <w:pPr>
        <w:tabs>
          <w:tab w:val="left" w:pos="360"/>
        </w:tabs>
        <w:spacing w:line="228" w:lineRule="auto"/>
        <w:ind w:firstLine="240"/>
        <w:jc w:val="both"/>
        <w:rPr>
          <w:sz w:val="20"/>
          <w:szCs w:val="20"/>
        </w:rPr>
      </w:pPr>
      <w:r w:rsidRPr="002C3EC5">
        <w:rPr>
          <w:b/>
          <w:sz w:val="20"/>
          <w:szCs w:val="20"/>
        </w:rPr>
        <w:lastRenderedPageBreak/>
        <w:t>2.5.</w:t>
      </w:r>
      <w:r w:rsidRPr="002C3EC5">
        <w:rPr>
          <w:sz w:val="20"/>
          <w:szCs w:val="20"/>
        </w:rPr>
        <w:t> </w:t>
      </w:r>
      <w:bookmarkStart w:id="0" w:name="sub_82"/>
      <w:r w:rsidR="00623D6A" w:rsidRPr="002C3EC5">
        <w:rPr>
          <w:sz w:val="20"/>
          <w:szCs w:val="20"/>
        </w:rPr>
        <w:t>МЭС самостоятельно и (или) с привлечением третьего лица обязано не реже 1</w:t>
      </w:r>
      <w:r w:rsidR="00E80970" w:rsidRPr="002C3EC5">
        <w:rPr>
          <w:sz w:val="20"/>
          <w:szCs w:val="20"/>
        </w:rPr>
        <w:t xml:space="preserve"> (одного)</w:t>
      </w:r>
      <w:r w:rsidR="00623D6A" w:rsidRPr="002C3EC5">
        <w:rPr>
          <w:sz w:val="20"/>
          <w:szCs w:val="20"/>
        </w:rPr>
        <w:t xml:space="preserve"> раза в год:</w:t>
      </w:r>
    </w:p>
    <w:p w:rsidR="00336249" w:rsidRPr="002C3EC5" w:rsidRDefault="00336249" w:rsidP="005F5584">
      <w:pPr>
        <w:tabs>
          <w:tab w:val="left" w:pos="360"/>
        </w:tabs>
        <w:spacing w:line="228" w:lineRule="auto"/>
        <w:ind w:firstLine="240"/>
        <w:jc w:val="both"/>
        <w:rPr>
          <w:sz w:val="20"/>
          <w:szCs w:val="20"/>
        </w:rPr>
      </w:pPr>
      <w:bookmarkStart w:id="1" w:name="sub_821"/>
      <w:bookmarkEnd w:id="0"/>
      <w:r w:rsidRPr="002C3EC5">
        <w:rPr>
          <w:sz w:val="20"/>
          <w:szCs w:val="20"/>
        </w:rPr>
        <w:t>-</w:t>
      </w:r>
      <w:r w:rsidR="00DD16E7" w:rsidRPr="002C3EC5">
        <w:rPr>
          <w:sz w:val="20"/>
          <w:szCs w:val="20"/>
        </w:rPr>
        <w:t> </w:t>
      </w:r>
      <w:r w:rsidRPr="002C3EC5">
        <w:rPr>
          <w:sz w:val="20"/>
          <w:szCs w:val="20"/>
        </w:rPr>
        <w:t>проводить проверки состояния установленных и введенных в эксплуатацию индивидуальных приборов учета, факта их наличия или отсутствия</w:t>
      </w:r>
      <w:r w:rsidR="00D6762D" w:rsidRPr="002C3EC5">
        <w:rPr>
          <w:sz w:val="20"/>
          <w:szCs w:val="20"/>
        </w:rPr>
        <w:t xml:space="preserve"> (при поступлении заявления от Абонента о необходимости проведения такой проверки МЭС осуществляет проверку в срок, не превышающий 10 рабочих дней со дня получения заявления)</w:t>
      </w:r>
      <w:r w:rsidRPr="002C3EC5">
        <w:rPr>
          <w:sz w:val="20"/>
          <w:szCs w:val="20"/>
        </w:rPr>
        <w:t>;</w:t>
      </w:r>
    </w:p>
    <w:p w:rsidR="004869FD" w:rsidRPr="002C3EC5" w:rsidRDefault="00336249" w:rsidP="005F5584">
      <w:pPr>
        <w:tabs>
          <w:tab w:val="left" w:pos="360"/>
        </w:tabs>
        <w:spacing w:line="228" w:lineRule="auto"/>
        <w:ind w:firstLine="240"/>
        <w:jc w:val="both"/>
        <w:rPr>
          <w:sz w:val="20"/>
          <w:szCs w:val="20"/>
        </w:rPr>
      </w:pPr>
      <w:bookmarkStart w:id="2" w:name="sub_822"/>
      <w:bookmarkEnd w:id="1"/>
      <w:r w:rsidRPr="002C3EC5">
        <w:rPr>
          <w:sz w:val="20"/>
          <w:szCs w:val="20"/>
        </w:rPr>
        <w:t>-</w:t>
      </w:r>
      <w:r w:rsidR="00DD16E7" w:rsidRPr="002C3EC5">
        <w:rPr>
          <w:sz w:val="20"/>
          <w:szCs w:val="20"/>
        </w:rPr>
        <w:t> </w:t>
      </w:r>
      <w:r w:rsidRPr="002C3EC5">
        <w:rPr>
          <w:sz w:val="20"/>
          <w:szCs w:val="20"/>
        </w:rPr>
        <w:t>проводить проверки достоверности представленных Абонентом сведений о показаниях индивидуальных приборов учета путем сверки их с показаниями соответствующего прибора учета на момент проверки (в случаях, когда снятие показаний таких приборов учета осуществляет Абонент).</w:t>
      </w:r>
      <w:bookmarkEnd w:id="2"/>
    </w:p>
    <w:p w:rsidR="004869FD" w:rsidRPr="002C3EC5" w:rsidRDefault="004869FD" w:rsidP="005F5584">
      <w:pPr>
        <w:tabs>
          <w:tab w:val="left" w:pos="360"/>
        </w:tabs>
        <w:spacing w:line="228" w:lineRule="auto"/>
        <w:ind w:firstLine="240"/>
        <w:jc w:val="both"/>
        <w:rPr>
          <w:sz w:val="20"/>
          <w:szCs w:val="20"/>
        </w:rPr>
      </w:pPr>
      <w:r w:rsidRPr="002C3EC5">
        <w:rPr>
          <w:b/>
          <w:sz w:val="20"/>
          <w:szCs w:val="20"/>
        </w:rPr>
        <w:t>2.6</w:t>
      </w:r>
      <w:r w:rsidR="00623D6A" w:rsidRPr="002C3EC5">
        <w:rPr>
          <w:b/>
          <w:sz w:val="20"/>
          <w:szCs w:val="20"/>
        </w:rPr>
        <w:t>. </w:t>
      </w:r>
      <w:r w:rsidR="00A02491" w:rsidRPr="002C3EC5">
        <w:rPr>
          <w:sz w:val="20"/>
          <w:szCs w:val="20"/>
        </w:rPr>
        <w:t>Проверка, указанная в п. </w:t>
      </w:r>
      <w:r w:rsidRPr="002C3EC5">
        <w:rPr>
          <w:sz w:val="20"/>
          <w:szCs w:val="20"/>
        </w:rPr>
        <w:t>2.5 Договора, если для ее проведения требуется доступ в жилое помещение</w:t>
      </w:r>
      <w:r w:rsidR="00542410" w:rsidRPr="002C3EC5">
        <w:rPr>
          <w:sz w:val="20"/>
          <w:szCs w:val="20"/>
        </w:rPr>
        <w:t xml:space="preserve"> (домовладение)</w:t>
      </w:r>
      <w:r w:rsidRPr="002C3EC5">
        <w:rPr>
          <w:sz w:val="20"/>
          <w:szCs w:val="20"/>
        </w:rPr>
        <w:t>, осуществляется МЭС</w:t>
      </w:r>
      <w:r w:rsidR="002C2FA3" w:rsidRPr="002C3EC5">
        <w:rPr>
          <w:sz w:val="20"/>
          <w:szCs w:val="20"/>
        </w:rPr>
        <w:t xml:space="preserve"> в соответствии с действующим законодательством</w:t>
      </w:r>
      <w:r w:rsidRPr="002C3EC5">
        <w:rPr>
          <w:sz w:val="20"/>
          <w:szCs w:val="20"/>
        </w:rPr>
        <w:t xml:space="preserve"> </w:t>
      </w:r>
      <w:r w:rsidR="000F6D54" w:rsidRPr="002C3EC5">
        <w:rPr>
          <w:sz w:val="20"/>
          <w:szCs w:val="20"/>
        </w:rPr>
        <w:t>с учетом следующих положений</w:t>
      </w:r>
      <w:r w:rsidRPr="002C3EC5">
        <w:rPr>
          <w:sz w:val="20"/>
          <w:szCs w:val="20"/>
        </w:rPr>
        <w:t>:</w:t>
      </w:r>
    </w:p>
    <w:p w:rsidR="000F6D54" w:rsidRPr="002C3EC5" w:rsidRDefault="004869FD" w:rsidP="00F16C27">
      <w:pPr>
        <w:tabs>
          <w:tab w:val="left" w:pos="360"/>
        </w:tabs>
        <w:spacing w:line="228" w:lineRule="auto"/>
        <w:ind w:firstLine="240"/>
        <w:jc w:val="both"/>
        <w:rPr>
          <w:sz w:val="20"/>
          <w:szCs w:val="20"/>
        </w:rPr>
      </w:pPr>
      <w:r w:rsidRPr="002C3EC5">
        <w:rPr>
          <w:b/>
          <w:sz w:val="20"/>
          <w:szCs w:val="20"/>
        </w:rPr>
        <w:t>2.6.1.</w:t>
      </w:r>
      <w:r w:rsidRPr="002C3EC5">
        <w:rPr>
          <w:sz w:val="20"/>
          <w:szCs w:val="20"/>
        </w:rPr>
        <w:t xml:space="preserve"> МЭС обязано предварительно </w:t>
      </w:r>
      <w:r w:rsidR="00065599" w:rsidRPr="002C3EC5">
        <w:rPr>
          <w:sz w:val="20"/>
          <w:szCs w:val="20"/>
        </w:rPr>
        <w:t>информировать Абонента</w:t>
      </w:r>
      <w:r w:rsidR="00755337" w:rsidRPr="002C3EC5">
        <w:rPr>
          <w:sz w:val="20"/>
          <w:szCs w:val="20"/>
        </w:rPr>
        <w:t xml:space="preserve"> </w:t>
      </w:r>
      <w:r w:rsidR="000F6D54" w:rsidRPr="002C3EC5">
        <w:rPr>
          <w:sz w:val="20"/>
          <w:szCs w:val="20"/>
        </w:rPr>
        <w:t xml:space="preserve">о </w:t>
      </w:r>
      <w:r w:rsidR="00755337" w:rsidRPr="002C3EC5">
        <w:rPr>
          <w:sz w:val="20"/>
          <w:szCs w:val="20"/>
        </w:rPr>
        <w:t xml:space="preserve">планируемой </w:t>
      </w:r>
      <w:r w:rsidR="00DD16E7" w:rsidRPr="002C3EC5">
        <w:rPr>
          <w:sz w:val="20"/>
          <w:szCs w:val="20"/>
        </w:rPr>
        <w:t>дате проведения проверки</w:t>
      </w:r>
      <w:r w:rsidR="00F16C27" w:rsidRPr="002C3EC5">
        <w:rPr>
          <w:sz w:val="20"/>
          <w:szCs w:val="20"/>
        </w:rPr>
        <w:t xml:space="preserve"> не позднее, чем за три дня до ее проведения.</w:t>
      </w:r>
    </w:p>
    <w:p w:rsidR="004869FD" w:rsidRPr="002C3EC5" w:rsidRDefault="004869FD" w:rsidP="005F5584">
      <w:pPr>
        <w:tabs>
          <w:tab w:val="left" w:pos="360"/>
        </w:tabs>
        <w:spacing w:line="228" w:lineRule="auto"/>
        <w:ind w:firstLine="240"/>
        <w:jc w:val="both"/>
        <w:rPr>
          <w:sz w:val="20"/>
          <w:szCs w:val="20"/>
        </w:rPr>
      </w:pPr>
      <w:r w:rsidRPr="002C3EC5">
        <w:rPr>
          <w:b/>
          <w:sz w:val="20"/>
          <w:szCs w:val="20"/>
        </w:rPr>
        <w:t>2.6.</w:t>
      </w:r>
      <w:r w:rsidR="000F6D54" w:rsidRPr="002C3EC5">
        <w:rPr>
          <w:b/>
          <w:sz w:val="20"/>
          <w:szCs w:val="20"/>
        </w:rPr>
        <w:t>2</w:t>
      </w:r>
      <w:r w:rsidRPr="002C3EC5">
        <w:rPr>
          <w:b/>
          <w:sz w:val="20"/>
          <w:szCs w:val="20"/>
        </w:rPr>
        <w:t>.</w:t>
      </w:r>
      <w:r w:rsidRPr="002C3EC5">
        <w:rPr>
          <w:sz w:val="20"/>
          <w:szCs w:val="20"/>
        </w:rPr>
        <w:t> МЭС обязано составить Акт об отказе в допуске к прибору учёта, если Абонент не допустил 2</w:t>
      </w:r>
      <w:r w:rsidR="004A7E93" w:rsidRPr="002C3EC5">
        <w:rPr>
          <w:sz w:val="20"/>
          <w:szCs w:val="20"/>
        </w:rPr>
        <w:t xml:space="preserve"> (два)</w:t>
      </w:r>
      <w:r w:rsidRPr="002C3EC5">
        <w:rPr>
          <w:sz w:val="20"/>
          <w:szCs w:val="20"/>
        </w:rPr>
        <w:t xml:space="preserve"> и более раза представителей МЭС в занимаемое </w:t>
      </w:r>
      <w:r w:rsidR="000F6D54" w:rsidRPr="002C3EC5">
        <w:rPr>
          <w:sz w:val="20"/>
          <w:szCs w:val="20"/>
        </w:rPr>
        <w:t xml:space="preserve">им </w:t>
      </w:r>
      <w:r w:rsidR="007B4E0C" w:rsidRPr="002C3EC5">
        <w:rPr>
          <w:sz w:val="20"/>
          <w:szCs w:val="20"/>
        </w:rPr>
        <w:t>жилое помещение (</w:t>
      </w:r>
      <w:r w:rsidR="00623D6A" w:rsidRPr="002C3EC5">
        <w:rPr>
          <w:sz w:val="20"/>
          <w:szCs w:val="20"/>
        </w:rPr>
        <w:t>домовладение</w:t>
      </w:r>
      <w:r w:rsidR="007B4E0C" w:rsidRPr="002C3EC5">
        <w:rPr>
          <w:sz w:val="20"/>
          <w:szCs w:val="20"/>
        </w:rPr>
        <w:t>)</w:t>
      </w:r>
      <w:r w:rsidRPr="002C3EC5">
        <w:rPr>
          <w:sz w:val="20"/>
          <w:szCs w:val="20"/>
        </w:rPr>
        <w:t xml:space="preserve"> для проведения мероприятий, указанных </w:t>
      </w:r>
      <w:r w:rsidR="00CA43A8" w:rsidRPr="002C3EC5">
        <w:rPr>
          <w:sz w:val="20"/>
          <w:szCs w:val="20"/>
        </w:rPr>
        <w:br/>
      </w:r>
      <w:r w:rsidR="00427833" w:rsidRPr="002C3EC5">
        <w:rPr>
          <w:sz w:val="20"/>
          <w:szCs w:val="20"/>
        </w:rPr>
        <w:t>в п. </w:t>
      </w:r>
      <w:r w:rsidRPr="002C3EC5">
        <w:rPr>
          <w:sz w:val="20"/>
          <w:szCs w:val="20"/>
        </w:rPr>
        <w:t xml:space="preserve">2.5 Договора. Указанный акт подписывается МЭС и Абонентом, а в случае уклонения Абонента от подписания акта – </w:t>
      </w:r>
      <w:r w:rsidR="000F6D54" w:rsidRPr="002C3EC5">
        <w:rPr>
          <w:sz w:val="20"/>
          <w:szCs w:val="20"/>
        </w:rPr>
        <w:t xml:space="preserve">МЭС и </w:t>
      </w:r>
      <w:r w:rsidR="00FD4AC8" w:rsidRPr="002C3EC5">
        <w:rPr>
          <w:sz w:val="20"/>
          <w:szCs w:val="20"/>
        </w:rPr>
        <w:t>двумя</w:t>
      </w:r>
      <w:r w:rsidR="00DD16E7" w:rsidRPr="002C3EC5">
        <w:rPr>
          <w:sz w:val="20"/>
          <w:szCs w:val="20"/>
        </w:rPr>
        <w:t xml:space="preserve"> незаинтересованными лицами.</w:t>
      </w:r>
    </w:p>
    <w:p w:rsidR="003F36FA" w:rsidRPr="002C3EC5" w:rsidRDefault="007E3CC2" w:rsidP="003F36FA">
      <w:pPr>
        <w:tabs>
          <w:tab w:val="left" w:pos="360"/>
        </w:tabs>
        <w:spacing w:line="228" w:lineRule="auto"/>
        <w:ind w:firstLine="240"/>
        <w:jc w:val="both"/>
        <w:rPr>
          <w:sz w:val="20"/>
          <w:szCs w:val="20"/>
        </w:rPr>
      </w:pPr>
      <w:r w:rsidRPr="002C3EC5">
        <w:rPr>
          <w:b/>
          <w:sz w:val="20"/>
          <w:szCs w:val="20"/>
        </w:rPr>
        <w:t>2.</w:t>
      </w:r>
      <w:r w:rsidR="004869FD" w:rsidRPr="002C3EC5">
        <w:rPr>
          <w:b/>
          <w:sz w:val="20"/>
          <w:szCs w:val="20"/>
        </w:rPr>
        <w:t>7</w:t>
      </w:r>
      <w:r w:rsidR="00623D6A" w:rsidRPr="002C3EC5">
        <w:rPr>
          <w:b/>
          <w:sz w:val="20"/>
          <w:szCs w:val="20"/>
        </w:rPr>
        <w:t>. </w:t>
      </w:r>
      <w:r w:rsidR="003F36FA" w:rsidRPr="003F36FA">
        <w:rPr>
          <w:sz w:val="20"/>
          <w:szCs w:val="20"/>
        </w:rPr>
        <w:t xml:space="preserve">МЭС вправе проводить проверку сведений, указанных в </w:t>
      </w:r>
      <w:proofErr w:type="spellStart"/>
      <w:r w:rsidR="003F36FA" w:rsidRPr="003F36FA">
        <w:rPr>
          <w:sz w:val="20"/>
          <w:szCs w:val="20"/>
        </w:rPr>
        <w:t>пп</w:t>
      </w:r>
      <w:proofErr w:type="spellEnd"/>
      <w:r w:rsidR="003F36FA">
        <w:rPr>
          <w:sz w:val="20"/>
          <w:szCs w:val="20"/>
        </w:rPr>
        <w:t>.</w:t>
      </w:r>
      <w:r w:rsidR="003F36FA" w:rsidRPr="003F36FA">
        <w:rPr>
          <w:sz w:val="20"/>
          <w:szCs w:val="20"/>
        </w:rPr>
        <w:t xml:space="preserve"> б</w:t>
      </w:r>
      <w:r w:rsidR="003F36FA">
        <w:rPr>
          <w:sz w:val="20"/>
          <w:szCs w:val="20"/>
        </w:rPr>
        <w:t>)</w:t>
      </w:r>
      <w:r w:rsidR="003F36FA" w:rsidRPr="003F36FA">
        <w:rPr>
          <w:sz w:val="20"/>
          <w:szCs w:val="20"/>
        </w:rPr>
        <w:t xml:space="preserve"> п. 1.3 Договора, с составлением акта по форме, установленной МЭС</w:t>
      </w:r>
      <w:r w:rsidR="003F36FA">
        <w:rPr>
          <w:sz w:val="20"/>
          <w:szCs w:val="20"/>
        </w:rPr>
        <w:t>.</w:t>
      </w:r>
    </w:p>
    <w:p w:rsidR="00BB0ED3" w:rsidRPr="002C3EC5" w:rsidRDefault="00623D6A" w:rsidP="005F5584">
      <w:pPr>
        <w:tabs>
          <w:tab w:val="left" w:pos="360"/>
        </w:tabs>
        <w:spacing w:line="228" w:lineRule="auto"/>
        <w:ind w:firstLine="240"/>
        <w:jc w:val="both"/>
        <w:rPr>
          <w:sz w:val="20"/>
          <w:szCs w:val="20"/>
        </w:rPr>
      </w:pPr>
      <w:r w:rsidRPr="002C3EC5">
        <w:rPr>
          <w:b/>
          <w:sz w:val="20"/>
          <w:szCs w:val="20"/>
        </w:rPr>
        <w:t>2.8.</w:t>
      </w:r>
      <w:r w:rsidRPr="002C3EC5">
        <w:rPr>
          <w:sz w:val="20"/>
          <w:szCs w:val="20"/>
        </w:rPr>
        <w:t> МЭС вправе привлекать на основании соответствующего договора, содержащего условие об обеспечении требований законодательства Р</w:t>
      </w:r>
      <w:r w:rsidR="002E30A7" w:rsidRPr="002C3EC5">
        <w:rPr>
          <w:sz w:val="20"/>
          <w:szCs w:val="20"/>
        </w:rPr>
        <w:t xml:space="preserve">оссийской </w:t>
      </w:r>
      <w:r w:rsidRPr="002C3EC5">
        <w:rPr>
          <w:sz w:val="20"/>
          <w:szCs w:val="20"/>
        </w:rPr>
        <w:t>Ф</w:t>
      </w:r>
      <w:r w:rsidR="002E30A7" w:rsidRPr="002C3EC5">
        <w:rPr>
          <w:sz w:val="20"/>
          <w:szCs w:val="20"/>
        </w:rPr>
        <w:t>едерации</w:t>
      </w:r>
      <w:r w:rsidRPr="002C3EC5">
        <w:rPr>
          <w:sz w:val="20"/>
          <w:szCs w:val="20"/>
        </w:rPr>
        <w:t xml:space="preserve"> о защите персональных данных, </w:t>
      </w:r>
      <w:r w:rsidR="0049372E" w:rsidRPr="002C3EC5">
        <w:rPr>
          <w:sz w:val="20"/>
          <w:szCs w:val="20"/>
        </w:rPr>
        <w:t xml:space="preserve">третьих лиц для совершения </w:t>
      </w:r>
      <w:r w:rsidRPr="002C3EC5">
        <w:rPr>
          <w:sz w:val="20"/>
          <w:szCs w:val="20"/>
        </w:rPr>
        <w:t>действий, необходимых для исполн</w:t>
      </w:r>
      <w:r w:rsidR="00E94846" w:rsidRPr="002C3EC5">
        <w:rPr>
          <w:sz w:val="20"/>
          <w:szCs w:val="20"/>
        </w:rPr>
        <w:t xml:space="preserve">ения обязательств по настоящему </w:t>
      </w:r>
      <w:r w:rsidRPr="002C3EC5">
        <w:rPr>
          <w:sz w:val="20"/>
          <w:szCs w:val="20"/>
        </w:rPr>
        <w:t>Договору.</w:t>
      </w:r>
    </w:p>
    <w:p w:rsidR="00990738" w:rsidRPr="002C3EC5" w:rsidRDefault="00BB0ED3" w:rsidP="00990738">
      <w:pPr>
        <w:tabs>
          <w:tab w:val="left" w:pos="360"/>
        </w:tabs>
        <w:spacing w:line="228" w:lineRule="auto"/>
        <w:ind w:firstLine="240"/>
        <w:jc w:val="both"/>
        <w:rPr>
          <w:sz w:val="20"/>
          <w:szCs w:val="20"/>
        </w:rPr>
      </w:pPr>
      <w:r w:rsidRPr="002C3EC5">
        <w:rPr>
          <w:b/>
          <w:sz w:val="20"/>
          <w:szCs w:val="20"/>
        </w:rPr>
        <w:t>2.9.</w:t>
      </w:r>
      <w:r w:rsidR="00990738" w:rsidRPr="002C3EC5">
        <w:rPr>
          <w:sz w:val="20"/>
          <w:szCs w:val="20"/>
        </w:rPr>
        <w:t> МЭС вправе изменить номер Договора при условии письменного уведомления Абонента любым доступным способом.</w:t>
      </w:r>
    </w:p>
    <w:p w:rsidR="00E94846" w:rsidRPr="002C3EC5" w:rsidRDefault="00A639E0" w:rsidP="005F5584">
      <w:pPr>
        <w:tabs>
          <w:tab w:val="left" w:pos="360"/>
        </w:tabs>
        <w:spacing w:after="120" w:line="228" w:lineRule="auto"/>
        <w:ind w:firstLine="238"/>
        <w:jc w:val="both"/>
        <w:rPr>
          <w:sz w:val="20"/>
          <w:szCs w:val="20"/>
        </w:rPr>
      </w:pPr>
      <w:r w:rsidRPr="002C3EC5">
        <w:rPr>
          <w:b/>
          <w:sz w:val="20"/>
          <w:szCs w:val="20"/>
        </w:rPr>
        <w:t>2.</w:t>
      </w:r>
      <w:r w:rsidR="00BB0ED3" w:rsidRPr="002C3EC5">
        <w:rPr>
          <w:b/>
          <w:sz w:val="20"/>
          <w:szCs w:val="20"/>
        </w:rPr>
        <w:t>10</w:t>
      </w:r>
      <w:r w:rsidR="000025AF" w:rsidRPr="002C3EC5">
        <w:rPr>
          <w:b/>
          <w:sz w:val="20"/>
          <w:szCs w:val="20"/>
        </w:rPr>
        <w:t>.</w:t>
      </w:r>
      <w:r w:rsidR="000025AF" w:rsidRPr="002C3EC5">
        <w:rPr>
          <w:sz w:val="20"/>
          <w:szCs w:val="20"/>
        </w:rPr>
        <w:t> </w:t>
      </w:r>
      <w:r w:rsidRPr="002C3EC5">
        <w:rPr>
          <w:sz w:val="20"/>
          <w:szCs w:val="20"/>
        </w:rPr>
        <w:t xml:space="preserve">МЭС </w:t>
      </w:r>
      <w:r w:rsidR="009E3701" w:rsidRPr="002C3EC5">
        <w:rPr>
          <w:sz w:val="20"/>
          <w:szCs w:val="20"/>
        </w:rPr>
        <w:t>несёт</w:t>
      </w:r>
      <w:r w:rsidRPr="002C3EC5">
        <w:rPr>
          <w:sz w:val="20"/>
          <w:szCs w:val="20"/>
        </w:rPr>
        <w:t xml:space="preserve"> иные обязанности и осуществл</w:t>
      </w:r>
      <w:r w:rsidR="009E3701" w:rsidRPr="002C3EC5">
        <w:rPr>
          <w:sz w:val="20"/>
          <w:szCs w:val="20"/>
        </w:rPr>
        <w:t>яет</w:t>
      </w:r>
      <w:r w:rsidRPr="002C3EC5">
        <w:rPr>
          <w:sz w:val="20"/>
          <w:szCs w:val="20"/>
        </w:rPr>
        <w:t xml:space="preserve"> иные права, предусмотренные действующим законодательством</w:t>
      </w:r>
      <w:r w:rsidR="009E3701" w:rsidRPr="002C3EC5">
        <w:rPr>
          <w:sz w:val="20"/>
          <w:szCs w:val="20"/>
        </w:rPr>
        <w:t xml:space="preserve"> и настоящим Договором.</w:t>
      </w:r>
    </w:p>
    <w:p w:rsidR="000E4612" w:rsidRPr="002C3EC5" w:rsidRDefault="00C22B3C" w:rsidP="00E94846">
      <w:pPr>
        <w:tabs>
          <w:tab w:val="left" w:pos="360"/>
        </w:tabs>
        <w:spacing w:after="120" w:line="228" w:lineRule="auto"/>
        <w:ind w:firstLine="238"/>
        <w:jc w:val="center"/>
        <w:rPr>
          <w:b/>
          <w:sz w:val="20"/>
          <w:szCs w:val="20"/>
        </w:rPr>
      </w:pPr>
      <w:r w:rsidRPr="002C3EC5">
        <w:rPr>
          <w:b/>
          <w:iCs/>
          <w:sz w:val="20"/>
        </w:rPr>
        <w:t>3</w:t>
      </w:r>
      <w:r w:rsidRPr="002C3EC5">
        <w:rPr>
          <w:b/>
          <w:sz w:val="20"/>
        </w:rPr>
        <w:t>.</w:t>
      </w:r>
      <w:r w:rsidR="00B31CBA" w:rsidRPr="002C3EC5">
        <w:rPr>
          <w:b/>
          <w:sz w:val="20"/>
        </w:rPr>
        <w:t xml:space="preserve"> Права</w:t>
      </w:r>
      <w:r w:rsidR="000C41BC" w:rsidRPr="002C3EC5">
        <w:rPr>
          <w:b/>
          <w:sz w:val="20"/>
        </w:rPr>
        <w:t xml:space="preserve"> и</w:t>
      </w:r>
      <w:r w:rsidR="00B31CBA" w:rsidRPr="002C3EC5">
        <w:rPr>
          <w:b/>
          <w:sz w:val="20"/>
        </w:rPr>
        <w:t xml:space="preserve"> </w:t>
      </w:r>
      <w:r w:rsidRPr="002C3EC5">
        <w:rPr>
          <w:b/>
          <w:sz w:val="20"/>
        </w:rPr>
        <w:t>обязанности</w:t>
      </w:r>
      <w:r w:rsidR="00B31CBA" w:rsidRPr="002C3EC5">
        <w:rPr>
          <w:b/>
          <w:sz w:val="20"/>
        </w:rPr>
        <w:t xml:space="preserve"> </w:t>
      </w:r>
      <w:r w:rsidRPr="002C3EC5">
        <w:rPr>
          <w:b/>
          <w:sz w:val="20"/>
        </w:rPr>
        <w:t>Абонента</w:t>
      </w:r>
    </w:p>
    <w:p w:rsidR="00C22B3C" w:rsidRPr="002C3EC5" w:rsidRDefault="00767447" w:rsidP="005F5584">
      <w:pPr>
        <w:tabs>
          <w:tab w:val="left" w:pos="540"/>
        </w:tabs>
        <w:spacing w:line="228" w:lineRule="auto"/>
        <w:ind w:firstLine="240"/>
        <w:jc w:val="both"/>
        <w:rPr>
          <w:iCs/>
          <w:sz w:val="20"/>
          <w:szCs w:val="20"/>
        </w:rPr>
      </w:pPr>
      <w:r w:rsidRPr="002C3EC5">
        <w:rPr>
          <w:b/>
          <w:iCs/>
          <w:sz w:val="20"/>
          <w:szCs w:val="20"/>
        </w:rPr>
        <w:t>3.1</w:t>
      </w:r>
      <w:r w:rsidR="00C22B3C" w:rsidRPr="002C3EC5">
        <w:rPr>
          <w:b/>
          <w:iCs/>
          <w:sz w:val="20"/>
          <w:szCs w:val="20"/>
        </w:rPr>
        <w:t>.</w:t>
      </w:r>
      <w:r w:rsidR="00C22B3C" w:rsidRPr="002C3EC5">
        <w:rPr>
          <w:iCs/>
          <w:sz w:val="20"/>
          <w:szCs w:val="20"/>
        </w:rPr>
        <w:t> </w:t>
      </w:r>
      <w:r w:rsidR="00C22B3C" w:rsidRPr="002C3EC5">
        <w:rPr>
          <w:sz w:val="20"/>
          <w:szCs w:val="20"/>
        </w:rPr>
        <w:t>Абонент обяз</w:t>
      </w:r>
      <w:r w:rsidR="00806D5F" w:rsidRPr="002C3EC5">
        <w:rPr>
          <w:sz w:val="20"/>
          <w:szCs w:val="20"/>
        </w:rPr>
        <w:t>ан</w:t>
      </w:r>
      <w:r w:rsidR="00C22B3C" w:rsidRPr="002C3EC5">
        <w:rPr>
          <w:sz w:val="20"/>
          <w:szCs w:val="20"/>
        </w:rPr>
        <w:t xml:space="preserve"> ежемесячно,</w:t>
      </w:r>
      <w:r w:rsidR="00C22B3C" w:rsidRPr="002C3EC5">
        <w:rPr>
          <w:b/>
          <w:sz w:val="20"/>
          <w:szCs w:val="20"/>
        </w:rPr>
        <w:t xml:space="preserve"> </w:t>
      </w:r>
      <w:r w:rsidR="00C22B3C" w:rsidRPr="002C3EC5">
        <w:rPr>
          <w:sz w:val="20"/>
          <w:szCs w:val="20"/>
        </w:rPr>
        <w:t>своевременно и в полном объеме производить оплату потребленной электрической энергии в соответствии с условиями настоящего Договора.</w:t>
      </w:r>
      <w:r w:rsidR="003C567F" w:rsidRPr="002C3EC5">
        <w:rPr>
          <w:sz w:val="20"/>
          <w:szCs w:val="20"/>
        </w:rPr>
        <w:t xml:space="preserve"> Расчетный период для оплаты потребленной электрической энергии устанавливается равным календарному месяцу.</w:t>
      </w:r>
    </w:p>
    <w:p w:rsidR="00FE74E0" w:rsidRPr="002C3EC5" w:rsidRDefault="00767447" w:rsidP="005F5584">
      <w:pPr>
        <w:numPr>
          <w:ilvl w:val="12"/>
          <w:numId w:val="0"/>
        </w:numPr>
        <w:tabs>
          <w:tab w:val="left" w:pos="540"/>
        </w:tabs>
        <w:spacing w:line="228" w:lineRule="auto"/>
        <w:ind w:firstLine="240"/>
        <w:jc w:val="both"/>
        <w:rPr>
          <w:sz w:val="20"/>
          <w:szCs w:val="20"/>
        </w:rPr>
      </w:pPr>
      <w:r w:rsidRPr="002C3EC5">
        <w:rPr>
          <w:b/>
          <w:sz w:val="20"/>
          <w:szCs w:val="20"/>
        </w:rPr>
        <w:t>3</w:t>
      </w:r>
      <w:r w:rsidR="00FE74E0" w:rsidRPr="002C3EC5">
        <w:rPr>
          <w:b/>
          <w:sz w:val="20"/>
          <w:szCs w:val="20"/>
        </w:rPr>
        <w:t>.2</w:t>
      </w:r>
      <w:r w:rsidR="00C57EF8" w:rsidRPr="002C3EC5">
        <w:rPr>
          <w:b/>
          <w:sz w:val="20"/>
          <w:szCs w:val="20"/>
        </w:rPr>
        <w:t>.</w:t>
      </w:r>
      <w:r w:rsidR="00C57EF8" w:rsidRPr="002C3EC5">
        <w:rPr>
          <w:sz w:val="20"/>
          <w:szCs w:val="20"/>
        </w:rPr>
        <w:t> </w:t>
      </w:r>
      <w:r w:rsidR="00FE74E0" w:rsidRPr="002C3EC5">
        <w:rPr>
          <w:sz w:val="20"/>
          <w:szCs w:val="20"/>
        </w:rPr>
        <w:t xml:space="preserve">Абонент не вправе самовольно нарушать пломбы </w:t>
      </w:r>
      <w:r w:rsidR="006970F2" w:rsidRPr="002C3EC5">
        <w:rPr>
          <w:sz w:val="20"/>
          <w:szCs w:val="20"/>
        </w:rPr>
        <w:t xml:space="preserve">и индикаторы антимагнитных пломб </w:t>
      </w:r>
      <w:r w:rsidR="00CF6308" w:rsidRPr="002C3EC5">
        <w:rPr>
          <w:sz w:val="20"/>
          <w:szCs w:val="20"/>
        </w:rPr>
        <w:t xml:space="preserve">на приборах учета и в местах их </w:t>
      </w:r>
      <w:r w:rsidR="00FE74E0" w:rsidRPr="002C3EC5">
        <w:rPr>
          <w:sz w:val="20"/>
          <w:szCs w:val="20"/>
        </w:rPr>
        <w:t>подключения (крепления), демонтировать приборы учета и осуществлять несанкционированное вмешательство в работу указанных приборов учета</w:t>
      </w:r>
      <w:r w:rsidR="005A6C0D" w:rsidRPr="002C3EC5">
        <w:rPr>
          <w:sz w:val="20"/>
          <w:szCs w:val="20"/>
        </w:rPr>
        <w:t>.</w:t>
      </w:r>
    </w:p>
    <w:p w:rsidR="00C22B3C" w:rsidRPr="002C3EC5" w:rsidRDefault="00767447" w:rsidP="005F5584">
      <w:pPr>
        <w:numPr>
          <w:ilvl w:val="12"/>
          <w:numId w:val="0"/>
        </w:numPr>
        <w:tabs>
          <w:tab w:val="left" w:pos="540"/>
        </w:tabs>
        <w:spacing w:line="228" w:lineRule="auto"/>
        <w:ind w:firstLine="240"/>
        <w:jc w:val="both"/>
        <w:rPr>
          <w:sz w:val="20"/>
          <w:szCs w:val="20"/>
        </w:rPr>
      </w:pPr>
      <w:r w:rsidRPr="002C3EC5">
        <w:rPr>
          <w:b/>
          <w:sz w:val="20"/>
          <w:szCs w:val="20"/>
        </w:rPr>
        <w:t>3</w:t>
      </w:r>
      <w:r w:rsidR="00C22B3C" w:rsidRPr="002C3EC5">
        <w:rPr>
          <w:b/>
          <w:sz w:val="20"/>
          <w:szCs w:val="20"/>
        </w:rPr>
        <w:t>.</w:t>
      </w:r>
      <w:r w:rsidRPr="002C3EC5">
        <w:rPr>
          <w:b/>
          <w:sz w:val="20"/>
          <w:szCs w:val="20"/>
        </w:rPr>
        <w:t>3</w:t>
      </w:r>
      <w:r w:rsidR="00C22B3C" w:rsidRPr="002C3EC5">
        <w:rPr>
          <w:b/>
          <w:sz w:val="20"/>
          <w:szCs w:val="20"/>
        </w:rPr>
        <w:t>.</w:t>
      </w:r>
      <w:r w:rsidR="00C22B3C" w:rsidRPr="002C3EC5">
        <w:rPr>
          <w:sz w:val="20"/>
          <w:szCs w:val="20"/>
        </w:rPr>
        <w:t> Абонент обяз</w:t>
      </w:r>
      <w:r w:rsidR="00806D5F" w:rsidRPr="002C3EC5">
        <w:rPr>
          <w:sz w:val="20"/>
          <w:szCs w:val="20"/>
        </w:rPr>
        <w:t>ан</w:t>
      </w:r>
      <w:r w:rsidR="00C22B3C" w:rsidRPr="002C3EC5">
        <w:rPr>
          <w:sz w:val="20"/>
          <w:szCs w:val="20"/>
        </w:rPr>
        <w:t xml:space="preserve"> незамедлительно уведомлять МЭС письменно или по телефону о нарушениях схемы </w:t>
      </w:r>
      <w:r w:rsidR="00E027A8" w:rsidRPr="002C3EC5">
        <w:rPr>
          <w:sz w:val="20"/>
          <w:szCs w:val="20"/>
        </w:rPr>
        <w:t>электроснабжения</w:t>
      </w:r>
      <w:r w:rsidR="00913659" w:rsidRPr="002C3EC5">
        <w:rPr>
          <w:sz w:val="20"/>
          <w:szCs w:val="20"/>
        </w:rPr>
        <w:t>, в том числе несанкционированном подключении,</w:t>
      </w:r>
      <w:r w:rsidR="00E027A8" w:rsidRPr="002C3EC5">
        <w:rPr>
          <w:sz w:val="20"/>
          <w:szCs w:val="20"/>
        </w:rPr>
        <w:t xml:space="preserve"> </w:t>
      </w:r>
      <w:r w:rsidR="00C22B3C" w:rsidRPr="002C3EC5">
        <w:rPr>
          <w:sz w:val="20"/>
          <w:szCs w:val="20"/>
        </w:rPr>
        <w:t>и неисправности или утрате приборов учета.</w:t>
      </w:r>
    </w:p>
    <w:p w:rsidR="00CF6308" w:rsidRPr="002C3EC5" w:rsidRDefault="00767447" w:rsidP="00CF6308">
      <w:pPr>
        <w:numPr>
          <w:ilvl w:val="12"/>
          <w:numId w:val="0"/>
        </w:numPr>
        <w:tabs>
          <w:tab w:val="left" w:pos="540"/>
        </w:tabs>
        <w:spacing w:line="228" w:lineRule="auto"/>
        <w:ind w:firstLine="240"/>
        <w:jc w:val="both"/>
        <w:rPr>
          <w:sz w:val="20"/>
          <w:szCs w:val="20"/>
        </w:rPr>
      </w:pPr>
      <w:r w:rsidRPr="002C3EC5">
        <w:rPr>
          <w:b/>
          <w:sz w:val="20"/>
          <w:szCs w:val="20"/>
        </w:rPr>
        <w:t>3</w:t>
      </w:r>
      <w:r w:rsidR="00E059EA" w:rsidRPr="002C3EC5">
        <w:rPr>
          <w:b/>
          <w:sz w:val="20"/>
          <w:szCs w:val="20"/>
        </w:rPr>
        <w:t>.4</w:t>
      </w:r>
      <w:r w:rsidR="00C57EF8" w:rsidRPr="002C3EC5">
        <w:rPr>
          <w:b/>
          <w:sz w:val="20"/>
          <w:szCs w:val="20"/>
        </w:rPr>
        <w:t>.</w:t>
      </w:r>
      <w:r w:rsidR="00C57EF8" w:rsidRPr="002C3EC5">
        <w:rPr>
          <w:sz w:val="20"/>
          <w:szCs w:val="20"/>
        </w:rPr>
        <w:t> </w:t>
      </w:r>
      <w:r w:rsidR="00E059EA" w:rsidRPr="002C3EC5">
        <w:rPr>
          <w:sz w:val="20"/>
          <w:szCs w:val="20"/>
        </w:rPr>
        <w:t>Абонент обязан допускать представителей МЭС</w:t>
      </w:r>
      <w:r w:rsidR="00A96AD0" w:rsidRPr="002C3EC5">
        <w:rPr>
          <w:sz w:val="20"/>
          <w:szCs w:val="20"/>
        </w:rPr>
        <w:t xml:space="preserve"> (третьего лица)</w:t>
      </w:r>
      <w:r w:rsidR="001A2845" w:rsidRPr="002C3EC5">
        <w:rPr>
          <w:sz w:val="20"/>
          <w:szCs w:val="20"/>
        </w:rPr>
        <w:t xml:space="preserve"> (при условии предъявления ими документов, подтверждающих личность и полномочия на допуск)</w:t>
      </w:r>
      <w:r w:rsidR="00E059EA" w:rsidRPr="002C3EC5">
        <w:rPr>
          <w:sz w:val="20"/>
          <w:szCs w:val="20"/>
        </w:rPr>
        <w:t xml:space="preserve"> </w:t>
      </w:r>
      <w:r w:rsidR="00E86BDA" w:rsidRPr="002C3EC5">
        <w:rPr>
          <w:sz w:val="20"/>
          <w:szCs w:val="20"/>
        </w:rPr>
        <w:t>к приборам уч</w:t>
      </w:r>
      <w:r w:rsidR="002B6FB8" w:rsidRPr="002C3EC5">
        <w:rPr>
          <w:sz w:val="20"/>
          <w:szCs w:val="20"/>
        </w:rPr>
        <w:t>е</w:t>
      </w:r>
      <w:r w:rsidR="00E86BDA" w:rsidRPr="002C3EC5">
        <w:rPr>
          <w:sz w:val="20"/>
          <w:szCs w:val="20"/>
        </w:rPr>
        <w:t>та электрической энергии</w:t>
      </w:r>
      <w:r w:rsidR="00E059EA" w:rsidRPr="002C3EC5">
        <w:rPr>
          <w:sz w:val="20"/>
          <w:szCs w:val="20"/>
        </w:rPr>
        <w:t xml:space="preserve"> для </w:t>
      </w:r>
      <w:r w:rsidR="009E3701" w:rsidRPr="002C3EC5">
        <w:rPr>
          <w:sz w:val="20"/>
          <w:szCs w:val="20"/>
        </w:rPr>
        <w:t>проведе</w:t>
      </w:r>
      <w:r w:rsidR="00CF6308" w:rsidRPr="002C3EC5">
        <w:rPr>
          <w:sz w:val="20"/>
          <w:szCs w:val="20"/>
        </w:rPr>
        <w:t>ния мероприятий, указанных в п. </w:t>
      </w:r>
      <w:r w:rsidR="009E3701" w:rsidRPr="002C3EC5">
        <w:rPr>
          <w:sz w:val="20"/>
          <w:szCs w:val="20"/>
        </w:rPr>
        <w:t>2.</w:t>
      </w:r>
      <w:r w:rsidR="00EC5455" w:rsidRPr="002C3EC5">
        <w:rPr>
          <w:sz w:val="20"/>
          <w:szCs w:val="20"/>
        </w:rPr>
        <w:t>5</w:t>
      </w:r>
      <w:r w:rsidR="009E3701" w:rsidRPr="002C3EC5">
        <w:rPr>
          <w:sz w:val="20"/>
          <w:szCs w:val="20"/>
        </w:rPr>
        <w:t xml:space="preserve"> Договора</w:t>
      </w:r>
      <w:r w:rsidR="007D1149" w:rsidRPr="002C3EC5">
        <w:rPr>
          <w:sz w:val="20"/>
          <w:szCs w:val="20"/>
        </w:rPr>
        <w:t>, а также уведомлять МЭС</w:t>
      </w:r>
      <w:r w:rsidR="00A96AD0" w:rsidRPr="002C3EC5">
        <w:rPr>
          <w:sz w:val="20"/>
          <w:szCs w:val="20"/>
        </w:rPr>
        <w:t xml:space="preserve"> (третье лицо</w:t>
      </w:r>
      <w:r w:rsidR="00E94846" w:rsidRPr="002C3EC5">
        <w:rPr>
          <w:sz w:val="20"/>
          <w:szCs w:val="20"/>
        </w:rPr>
        <w:t>)</w:t>
      </w:r>
      <w:r w:rsidR="007D1149" w:rsidRPr="002C3EC5">
        <w:rPr>
          <w:sz w:val="20"/>
          <w:szCs w:val="20"/>
        </w:rPr>
        <w:t xml:space="preserve"> о приемлемых для него датах и времени</w:t>
      </w:r>
      <w:r w:rsidR="00E94846" w:rsidRPr="002C3EC5">
        <w:rPr>
          <w:sz w:val="20"/>
          <w:szCs w:val="20"/>
        </w:rPr>
        <w:t xml:space="preserve"> </w:t>
      </w:r>
      <w:r w:rsidR="007D1149" w:rsidRPr="002C3EC5">
        <w:rPr>
          <w:sz w:val="20"/>
          <w:szCs w:val="20"/>
        </w:rPr>
        <w:t>допуска для</w:t>
      </w:r>
      <w:r w:rsidR="00A96AD0" w:rsidRPr="002C3EC5">
        <w:rPr>
          <w:sz w:val="20"/>
          <w:szCs w:val="20"/>
        </w:rPr>
        <w:t xml:space="preserve"> проведения таких мероприятий </w:t>
      </w:r>
      <w:r w:rsidR="00CF6308" w:rsidRPr="002C3EC5">
        <w:rPr>
          <w:sz w:val="20"/>
          <w:szCs w:val="20"/>
        </w:rPr>
        <w:t>в срок не позднее 2 дней до планируемой даты проведения проверки.</w:t>
      </w:r>
    </w:p>
    <w:p w:rsidR="00AE0988" w:rsidRPr="00AE0988" w:rsidRDefault="00767447" w:rsidP="00AE0988">
      <w:pPr>
        <w:numPr>
          <w:ilvl w:val="12"/>
          <w:numId w:val="0"/>
        </w:numPr>
        <w:tabs>
          <w:tab w:val="left" w:pos="540"/>
        </w:tabs>
        <w:spacing w:line="228" w:lineRule="auto"/>
        <w:ind w:firstLine="240"/>
        <w:jc w:val="both"/>
        <w:rPr>
          <w:sz w:val="20"/>
          <w:szCs w:val="20"/>
        </w:rPr>
      </w:pPr>
      <w:r w:rsidRPr="002C3EC5">
        <w:rPr>
          <w:b/>
          <w:sz w:val="20"/>
          <w:szCs w:val="20"/>
        </w:rPr>
        <w:t>3</w:t>
      </w:r>
      <w:r w:rsidR="00114C4C" w:rsidRPr="002C3EC5">
        <w:rPr>
          <w:b/>
          <w:sz w:val="20"/>
          <w:szCs w:val="20"/>
        </w:rPr>
        <w:t>.</w:t>
      </w:r>
      <w:r w:rsidRPr="002C3EC5">
        <w:rPr>
          <w:b/>
          <w:sz w:val="20"/>
          <w:szCs w:val="20"/>
        </w:rPr>
        <w:t>5</w:t>
      </w:r>
      <w:r w:rsidR="00C57EF8" w:rsidRPr="002C3EC5">
        <w:rPr>
          <w:b/>
          <w:sz w:val="20"/>
          <w:szCs w:val="20"/>
        </w:rPr>
        <w:t>.</w:t>
      </w:r>
      <w:r w:rsidR="00C57EF8" w:rsidRPr="002C3EC5">
        <w:rPr>
          <w:sz w:val="20"/>
          <w:szCs w:val="20"/>
        </w:rPr>
        <w:t> </w:t>
      </w:r>
      <w:r w:rsidR="00AE0988" w:rsidRPr="00AE0988">
        <w:rPr>
          <w:sz w:val="20"/>
          <w:szCs w:val="20"/>
        </w:rPr>
        <w:t>Абонент обязан не использовать бытовые машины (приборы, оборудование), мощность подключения которых превышает максимально допустимые нагрузки, определённые исходя из параметров технологического присоединения энергопринимающих устройств к электрическим сетям сетевой организации (в том числе опосредованно)</w:t>
      </w:r>
      <w:r w:rsidR="00AE0988">
        <w:rPr>
          <w:sz w:val="20"/>
          <w:szCs w:val="20"/>
        </w:rPr>
        <w:t>.</w:t>
      </w:r>
    </w:p>
    <w:p w:rsidR="00B31CBA" w:rsidRPr="002C3EC5" w:rsidRDefault="00767447" w:rsidP="005F5584">
      <w:pPr>
        <w:numPr>
          <w:ilvl w:val="12"/>
          <w:numId w:val="0"/>
        </w:numPr>
        <w:tabs>
          <w:tab w:val="left" w:pos="540"/>
        </w:tabs>
        <w:spacing w:line="228" w:lineRule="auto"/>
        <w:ind w:firstLine="240"/>
        <w:jc w:val="both"/>
        <w:rPr>
          <w:sz w:val="20"/>
          <w:szCs w:val="20"/>
        </w:rPr>
      </w:pPr>
      <w:r w:rsidRPr="002C3EC5">
        <w:rPr>
          <w:b/>
          <w:sz w:val="20"/>
          <w:szCs w:val="20"/>
        </w:rPr>
        <w:t>3</w:t>
      </w:r>
      <w:r w:rsidR="00806D5F" w:rsidRPr="002C3EC5">
        <w:rPr>
          <w:b/>
          <w:sz w:val="20"/>
          <w:szCs w:val="20"/>
        </w:rPr>
        <w:t>.6</w:t>
      </w:r>
      <w:r w:rsidR="00C57EF8" w:rsidRPr="002C3EC5">
        <w:rPr>
          <w:b/>
          <w:sz w:val="20"/>
          <w:szCs w:val="20"/>
        </w:rPr>
        <w:t>.</w:t>
      </w:r>
      <w:r w:rsidR="00C57EF8" w:rsidRPr="002C3EC5">
        <w:rPr>
          <w:sz w:val="20"/>
          <w:szCs w:val="20"/>
        </w:rPr>
        <w:t> </w:t>
      </w:r>
      <w:r w:rsidR="00B75A0D" w:rsidRPr="002C3EC5">
        <w:rPr>
          <w:sz w:val="20"/>
          <w:szCs w:val="20"/>
        </w:rPr>
        <w:t>Абонент при наличии прибора учета ежемесячно снимает его показания и передает полученные показания в МЭС в период с 15-го</w:t>
      </w:r>
      <w:r w:rsidR="00FC3166" w:rsidRPr="002C3EC5">
        <w:rPr>
          <w:sz w:val="20"/>
          <w:szCs w:val="20"/>
        </w:rPr>
        <w:t xml:space="preserve"> (пятнадцатого)</w:t>
      </w:r>
      <w:r w:rsidR="00B75A0D" w:rsidRPr="002C3EC5">
        <w:rPr>
          <w:sz w:val="20"/>
          <w:szCs w:val="20"/>
        </w:rPr>
        <w:t xml:space="preserve"> по 26-е</w:t>
      </w:r>
      <w:r w:rsidR="00FC3166" w:rsidRPr="002C3EC5">
        <w:rPr>
          <w:sz w:val="20"/>
          <w:szCs w:val="20"/>
        </w:rPr>
        <w:t xml:space="preserve"> (двадцать шестое)</w:t>
      </w:r>
      <w:r w:rsidR="00B75A0D" w:rsidRPr="002C3EC5">
        <w:rPr>
          <w:sz w:val="20"/>
          <w:szCs w:val="20"/>
        </w:rPr>
        <w:t xml:space="preserve"> число текущего месяца письменно, устно, в том числе по телефону, или через Личный кабинет клиента (</w:t>
      </w:r>
      <w:r w:rsidR="000827E2" w:rsidRPr="002C3EC5">
        <w:rPr>
          <w:sz w:val="20"/>
          <w:szCs w:val="20"/>
        </w:rPr>
        <w:t xml:space="preserve">далее – </w:t>
      </w:r>
      <w:r w:rsidR="00B75A0D" w:rsidRPr="002C3EC5">
        <w:rPr>
          <w:sz w:val="20"/>
          <w:szCs w:val="20"/>
        </w:rPr>
        <w:t>ЛКК), размещённый на сайте МЭС в сети Интернет (</w:t>
      </w:r>
      <w:hyperlink r:id="rId8" w:history="1">
        <w:r w:rsidR="00B75A0D" w:rsidRPr="002C3EC5">
          <w:rPr>
            <w:rStyle w:val="aa"/>
            <w:color w:val="auto"/>
            <w:sz w:val="20"/>
            <w:szCs w:val="20"/>
            <w:lang w:val="en-US"/>
          </w:rPr>
          <w:t>www</w:t>
        </w:r>
        <w:r w:rsidR="00B75A0D" w:rsidRPr="002C3EC5">
          <w:rPr>
            <w:rStyle w:val="aa"/>
            <w:color w:val="auto"/>
            <w:sz w:val="20"/>
            <w:szCs w:val="20"/>
          </w:rPr>
          <w:t>.</w:t>
        </w:r>
        <w:proofErr w:type="spellStart"/>
        <w:r w:rsidR="00B75A0D" w:rsidRPr="002C3EC5">
          <w:rPr>
            <w:rStyle w:val="aa"/>
            <w:color w:val="auto"/>
            <w:sz w:val="20"/>
            <w:szCs w:val="20"/>
            <w:lang w:val="en-US"/>
          </w:rPr>
          <w:t>mosenergosbyt</w:t>
        </w:r>
        <w:proofErr w:type="spellEnd"/>
        <w:r w:rsidR="00B75A0D" w:rsidRPr="002C3EC5">
          <w:rPr>
            <w:rStyle w:val="aa"/>
            <w:color w:val="auto"/>
            <w:sz w:val="20"/>
            <w:szCs w:val="20"/>
          </w:rPr>
          <w:t>.</w:t>
        </w:r>
        <w:proofErr w:type="spellStart"/>
        <w:r w:rsidR="00B75A0D" w:rsidRPr="002C3EC5">
          <w:rPr>
            <w:rStyle w:val="aa"/>
            <w:color w:val="auto"/>
            <w:sz w:val="20"/>
            <w:szCs w:val="20"/>
            <w:lang w:val="en-US"/>
          </w:rPr>
          <w:t>ru</w:t>
        </w:r>
        <w:proofErr w:type="spellEnd"/>
      </w:hyperlink>
      <w:r w:rsidR="00B75A0D" w:rsidRPr="002C3EC5">
        <w:rPr>
          <w:sz w:val="20"/>
          <w:szCs w:val="20"/>
        </w:rPr>
        <w:t>), после регистрации и авторизации в ЛКК по установленным МЭС правилам.</w:t>
      </w:r>
    </w:p>
    <w:p w:rsidR="00E059EA" w:rsidRPr="002C3EC5" w:rsidRDefault="00767447" w:rsidP="005F5584">
      <w:pPr>
        <w:spacing w:line="228" w:lineRule="auto"/>
        <w:ind w:firstLine="240"/>
        <w:jc w:val="both"/>
        <w:rPr>
          <w:sz w:val="20"/>
          <w:szCs w:val="20"/>
        </w:rPr>
      </w:pPr>
      <w:r w:rsidRPr="002C3EC5">
        <w:rPr>
          <w:b/>
          <w:sz w:val="20"/>
          <w:szCs w:val="20"/>
        </w:rPr>
        <w:t>3</w:t>
      </w:r>
      <w:r w:rsidR="00E059EA" w:rsidRPr="002C3EC5">
        <w:rPr>
          <w:b/>
          <w:sz w:val="20"/>
          <w:szCs w:val="20"/>
        </w:rPr>
        <w:t>.</w:t>
      </w:r>
      <w:r w:rsidR="00806D5F" w:rsidRPr="002C3EC5">
        <w:rPr>
          <w:b/>
          <w:sz w:val="20"/>
          <w:szCs w:val="20"/>
        </w:rPr>
        <w:t>7</w:t>
      </w:r>
      <w:r w:rsidR="00C57EF8" w:rsidRPr="002C3EC5">
        <w:rPr>
          <w:b/>
          <w:sz w:val="20"/>
          <w:szCs w:val="20"/>
        </w:rPr>
        <w:t>. </w:t>
      </w:r>
      <w:r w:rsidR="00E059EA" w:rsidRPr="002C3EC5">
        <w:rPr>
          <w:sz w:val="20"/>
          <w:szCs w:val="20"/>
        </w:rPr>
        <w:t>Абонент обязан</w:t>
      </w:r>
      <w:r w:rsidR="00F6782B" w:rsidRPr="002C3EC5">
        <w:rPr>
          <w:sz w:val="20"/>
          <w:szCs w:val="20"/>
        </w:rPr>
        <w:t xml:space="preserve"> в письменной форме</w:t>
      </w:r>
      <w:r w:rsidR="009E7D0B" w:rsidRPr="002C3EC5">
        <w:rPr>
          <w:sz w:val="20"/>
          <w:szCs w:val="20"/>
        </w:rPr>
        <w:t xml:space="preserve"> </w:t>
      </w:r>
      <w:r w:rsidR="00E059EA" w:rsidRPr="002C3EC5">
        <w:rPr>
          <w:sz w:val="20"/>
          <w:szCs w:val="20"/>
        </w:rPr>
        <w:t>информировать МЭС</w:t>
      </w:r>
      <w:r w:rsidR="00A96AD0" w:rsidRPr="002C3EC5">
        <w:rPr>
          <w:sz w:val="20"/>
          <w:szCs w:val="20"/>
        </w:rPr>
        <w:t xml:space="preserve"> об изменении адреса, указанного в п. 1.1 Договора, </w:t>
      </w:r>
      <w:r w:rsidR="00E059EA" w:rsidRPr="002C3EC5">
        <w:rPr>
          <w:sz w:val="20"/>
          <w:szCs w:val="20"/>
        </w:rPr>
        <w:t>числа</w:t>
      </w:r>
      <w:r w:rsidR="00533F51" w:rsidRPr="002C3EC5">
        <w:rPr>
          <w:sz w:val="20"/>
          <w:szCs w:val="20"/>
        </w:rPr>
        <w:t xml:space="preserve"> граждан, проживающих в </w:t>
      </w:r>
      <w:r w:rsidR="009E6715" w:rsidRPr="002C3EC5">
        <w:rPr>
          <w:sz w:val="20"/>
          <w:szCs w:val="20"/>
        </w:rPr>
        <w:t>жилом помещении (</w:t>
      </w:r>
      <w:r w:rsidR="008F3BDF" w:rsidRPr="002C3EC5">
        <w:rPr>
          <w:sz w:val="20"/>
          <w:szCs w:val="20"/>
        </w:rPr>
        <w:t>домовладении</w:t>
      </w:r>
      <w:r w:rsidR="009E6715" w:rsidRPr="002C3EC5">
        <w:rPr>
          <w:sz w:val="20"/>
          <w:szCs w:val="20"/>
        </w:rPr>
        <w:t>)</w:t>
      </w:r>
      <w:r w:rsidR="00B07D68" w:rsidRPr="002C3EC5">
        <w:rPr>
          <w:sz w:val="20"/>
          <w:szCs w:val="20"/>
        </w:rPr>
        <w:t>,</w:t>
      </w:r>
      <w:r w:rsidR="00685A00" w:rsidRPr="002C3EC5">
        <w:rPr>
          <w:sz w:val="20"/>
          <w:szCs w:val="20"/>
        </w:rPr>
        <w:t xml:space="preserve"> о прекращении прав собственности на объект, в отношении которого заключен настоящий Договор,</w:t>
      </w:r>
      <w:r w:rsidR="009E6715" w:rsidRPr="002C3EC5">
        <w:rPr>
          <w:sz w:val="20"/>
          <w:szCs w:val="20"/>
        </w:rPr>
        <w:t xml:space="preserve"> изменении фамилии, имени, отчества, паспортных данных и иных сведений и реквизитов Абонента, указанных в настоящем Договоре</w:t>
      </w:r>
      <w:r w:rsidR="00685A00" w:rsidRPr="002C3EC5">
        <w:rPr>
          <w:sz w:val="20"/>
          <w:szCs w:val="20"/>
        </w:rPr>
        <w:t xml:space="preserve"> </w:t>
      </w:r>
      <w:r w:rsidR="0073558C" w:rsidRPr="002C3EC5">
        <w:rPr>
          <w:sz w:val="20"/>
          <w:szCs w:val="20"/>
        </w:rPr>
        <w:t>–</w:t>
      </w:r>
      <w:r w:rsidR="00685A00" w:rsidRPr="002C3EC5">
        <w:rPr>
          <w:sz w:val="20"/>
          <w:szCs w:val="20"/>
        </w:rPr>
        <w:t xml:space="preserve"> </w:t>
      </w:r>
      <w:r w:rsidR="00BF73CA" w:rsidRPr="002C3EC5">
        <w:rPr>
          <w:sz w:val="20"/>
          <w:szCs w:val="20"/>
        </w:rPr>
        <w:t xml:space="preserve">не позднее 5 </w:t>
      </w:r>
      <w:r w:rsidR="00CD4FF8" w:rsidRPr="002C3EC5">
        <w:rPr>
          <w:sz w:val="20"/>
          <w:szCs w:val="20"/>
        </w:rPr>
        <w:t xml:space="preserve">(пяти) </w:t>
      </w:r>
      <w:r w:rsidR="00BF73CA" w:rsidRPr="002C3EC5">
        <w:rPr>
          <w:sz w:val="20"/>
          <w:szCs w:val="20"/>
        </w:rPr>
        <w:t>рабочих дней со дня произошедших изменений</w:t>
      </w:r>
      <w:r w:rsidR="008F3BDF" w:rsidRPr="002C3EC5">
        <w:rPr>
          <w:sz w:val="20"/>
          <w:szCs w:val="20"/>
        </w:rPr>
        <w:t xml:space="preserve">, а также </w:t>
      </w:r>
      <w:r w:rsidR="00BF73CA" w:rsidRPr="002C3EC5">
        <w:rPr>
          <w:sz w:val="20"/>
          <w:szCs w:val="20"/>
        </w:rPr>
        <w:t xml:space="preserve">об </w:t>
      </w:r>
      <w:r w:rsidR="008F3BDF" w:rsidRPr="002C3EC5">
        <w:rPr>
          <w:sz w:val="20"/>
          <w:szCs w:val="20"/>
        </w:rPr>
        <w:t xml:space="preserve">изменении </w:t>
      </w:r>
      <w:r w:rsidR="00DF7885" w:rsidRPr="002C3EC5">
        <w:rPr>
          <w:sz w:val="20"/>
          <w:szCs w:val="20"/>
        </w:rPr>
        <w:t xml:space="preserve">данных, указанных в </w:t>
      </w:r>
      <w:proofErr w:type="spellStart"/>
      <w:r w:rsidR="00DF7885" w:rsidRPr="002C3EC5">
        <w:rPr>
          <w:sz w:val="20"/>
          <w:szCs w:val="20"/>
        </w:rPr>
        <w:t>пп</w:t>
      </w:r>
      <w:proofErr w:type="spellEnd"/>
      <w:r w:rsidR="00DF7885" w:rsidRPr="002C3EC5">
        <w:rPr>
          <w:sz w:val="20"/>
          <w:szCs w:val="20"/>
        </w:rPr>
        <w:t>.</w:t>
      </w:r>
      <w:r w:rsidR="00BF73CA" w:rsidRPr="002C3EC5">
        <w:rPr>
          <w:sz w:val="20"/>
          <w:szCs w:val="20"/>
        </w:rPr>
        <w:t> </w:t>
      </w:r>
      <w:r w:rsidR="00DF7885" w:rsidRPr="002C3EC5">
        <w:rPr>
          <w:sz w:val="20"/>
          <w:szCs w:val="20"/>
        </w:rPr>
        <w:t xml:space="preserve">в) п. 1.3 </w:t>
      </w:r>
      <w:r w:rsidR="008F3BDF" w:rsidRPr="002C3EC5">
        <w:rPr>
          <w:sz w:val="20"/>
          <w:szCs w:val="20"/>
        </w:rPr>
        <w:t>Договор</w:t>
      </w:r>
      <w:r w:rsidR="00DF7885" w:rsidRPr="002C3EC5">
        <w:rPr>
          <w:sz w:val="20"/>
          <w:szCs w:val="20"/>
        </w:rPr>
        <w:t>а</w:t>
      </w:r>
      <w:r w:rsidR="00533F51" w:rsidRPr="002C3EC5">
        <w:rPr>
          <w:sz w:val="20"/>
          <w:szCs w:val="20"/>
        </w:rPr>
        <w:t xml:space="preserve">, не позднее </w:t>
      </w:r>
      <w:r w:rsidR="00BF73CA" w:rsidRPr="002C3EC5">
        <w:rPr>
          <w:sz w:val="20"/>
          <w:szCs w:val="20"/>
        </w:rPr>
        <w:t xml:space="preserve">10 </w:t>
      </w:r>
      <w:r w:rsidR="00CD4FF8" w:rsidRPr="002C3EC5">
        <w:rPr>
          <w:sz w:val="20"/>
          <w:szCs w:val="20"/>
        </w:rPr>
        <w:t xml:space="preserve">(десяти) </w:t>
      </w:r>
      <w:r w:rsidR="00533F51" w:rsidRPr="002C3EC5">
        <w:rPr>
          <w:sz w:val="20"/>
          <w:szCs w:val="20"/>
        </w:rPr>
        <w:t>рабочих дне</w:t>
      </w:r>
      <w:r w:rsidR="009E7D0B" w:rsidRPr="002C3EC5">
        <w:rPr>
          <w:sz w:val="20"/>
          <w:szCs w:val="20"/>
        </w:rPr>
        <w:t>й со дня произошедших изменений</w:t>
      </w:r>
      <w:r w:rsidR="00533F51" w:rsidRPr="002C3EC5">
        <w:rPr>
          <w:sz w:val="20"/>
          <w:szCs w:val="20"/>
        </w:rPr>
        <w:t>.</w:t>
      </w:r>
    </w:p>
    <w:p w:rsidR="00350EC3" w:rsidRPr="002C3EC5" w:rsidRDefault="00350EC3" w:rsidP="005F5584">
      <w:pPr>
        <w:spacing w:line="228" w:lineRule="auto"/>
        <w:ind w:firstLine="238"/>
        <w:jc w:val="both"/>
        <w:rPr>
          <w:sz w:val="20"/>
          <w:szCs w:val="20"/>
        </w:rPr>
      </w:pPr>
      <w:r w:rsidRPr="002C3EC5">
        <w:rPr>
          <w:b/>
          <w:sz w:val="20"/>
          <w:szCs w:val="20"/>
        </w:rPr>
        <w:t>3.8</w:t>
      </w:r>
      <w:r w:rsidR="00C57EF8" w:rsidRPr="002C3EC5">
        <w:rPr>
          <w:b/>
          <w:sz w:val="20"/>
          <w:szCs w:val="20"/>
        </w:rPr>
        <w:t>. </w:t>
      </w:r>
      <w:r w:rsidRPr="002C3EC5">
        <w:rPr>
          <w:sz w:val="20"/>
          <w:szCs w:val="20"/>
        </w:rPr>
        <w:t xml:space="preserve">Абонент обязан </w:t>
      </w:r>
      <w:r w:rsidR="00DA5F9D" w:rsidRPr="002C3EC5">
        <w:rPr>
          <w:sz w:val="20"/>
          <w:szCs w:val="20"/>
        </w:rPr>
        <w:t>обеспечивать надлежащее техническое состояние установленного прибора учета (сохранность, целостность, наличие пломб</w:t>
      </w:r>
      <w:r w:rsidR="0098451C" w:rsidRPr="002C3EC5">
        <w:rPr>
          <w:sz w:val="20"/>
          <w:szCs w:val="20"/>
        </w:rPr>
        <w:t>, индикаторов антимагнитных пломб</w:t>
      </w:r>
      <w:r w:rsidR="00DA5F9D" w:rsidRPr="002C3EC5">
        <w:rPr>
          <w:sz w:val="20"/>
          <w:szCs w:val="20"/>
        </w:rPr>
        <w:t xml:space="preserve"> и знака маркировки (идентификационного номера)). Проводить за свой счет в соответствии с требованиями действующего законодательства установку, замену прибора учета в случае выхода из строя, утраты или истечения срока эксплуатации, обслуживание (поверку, калибровку), ремонт прибора учета.</w:t>
      </w:r>
    </w:p>
    <w:p w:rsidR="00805CA5" w:rsidRPr="002C3EC5" w:rsidRDefault="00767447" w:rsidP="00805CA5">
      <w:pPr>
        <w:tabs>
          <w:tab w:val="left" w:pos="600"/>
        </w:tabs>
        <w:spacing w:line="228" w:lineRule="auto"/>
        <w:ind w:firstLine="240"/>
        <w:jc w:val="both"/>
        <w:rPr>
          <w:sz w:val="20"/>
          <w:szCs w:val="20"/>
        </w:rPr>
      </w:pPr>
      <w:r w:rsidRPr="002C3EC5">
        <w:rPr>
          <w:b/>
          <w:sz w:val="20"/>
          <w:szCs w:val="20"/>
        </w:rPr>
        <w:t>3</w:t>
      </w:r>
      <w:r w:rsidR="0037355F" w:rsidRPr="002C3EC5">
        <w:rPr>
          <w:b/>
          <w:sz w:val="20"/>
          <w:szCs w:val="20"/>
        </w:rPr>
        <w:t>.</w:t>
      </w:r>
      <w:r w:rsidR="00350EC3" w:rsidRPr="002C3EC5">
        <w:rPr>
          <w:b/>
          <w:sz w:val="20"/>
          <w:szCs w:val="20"/>
        </w:rPr>
        <w:t>9</w:t>
      </w:r>
      <w:r w:rsidR="00C57EF8" w:rsidRPr="002C3EC5">
        <w:rPr>
          <w:b/>
          <w:sz w:val="20"/>
          <w:szCs w:val="20"/>
        </w:rPr>
        <w:t>. </w:t>
      </w:r>
      <w:r w:rsidR="00B75A0D" w:rsidRPr="002C3EC5">
        <w:rPr>
          <w:sz w:val="20"/>
          <w:szCs w:val="20"/>
        </w:rPr>
        <w:t>Абонент вправе требовать перерасчета стоимости электрической энергии при временном (более пяти полных календарных дней подряд) отсутствии и (или)</w:t>
      </w:r>
      <w:r w:rsidR="00A96AD0" w:rsidRPr="002C3EC5">
        <w:rPr>
          <w:sz w:val="20"/>
          <w:szCs w:val="20"/>
        </w:rPr>
        <w:t xml:space="preserve"> изменении количества постоянно (</w:t>
      </w:r>
      <w:r w:rsidR="00B75A0D" w:rsidRPr="002C3EC5">
        <w:rPr>
          <w:sz w:val="20"/>
          <w:szCs w:val="20"/>
        </w:rPr>
        <w:t>временно</w:t>
      </w:r>
      <w:r w:rsidR="00A96AD0" w:rsidRPr="002C3EC5">
        <w:rPr>
          <w:sz w:val="20"/>
          <w:szCs w:val="20"/>
        </w:rPr>
        <w:t>)</w:t>
      </w:r>
      <w:r w:rsidR="00B75A0D" w:rsidRPr="002C3EC5">
        <w:rPr>
          <w:sz w:val="20"/>
          <w:szCs w:val="20"/>
        </w:rPr>
        <w:t xml:space="preserve"> проживающих в домовладении, н</w:t>
      </w:r>
      <w:r w:rsidR="00805CA5" w:rsidRPr="002C3EC5">
        <w:rPr>
          <w:sz w:val="20"/>
          <w:szCs w:val="20"/>
        </w:rPr>
        <w:t>е оборудованном прибором учета, в связи с отсутствием технической возможности его установки, подтвержденной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w:t>
      </w:r>
    </w:p>
    <w:p w:rsidR="00805CA5" w:rsidRPr="002C3EC5" w:rsidRDefault="00B75A0D" w:rsidP="00805CA5">
      <w:pPr>
        <w:tabs>
          <w:tab w:val="left" w:pos="600"/>
        </w:tabs>
        <w:spacing w:line="228" w:lineRule="auto"/>
        <w:ind w:firstLine="240"/>
        <w:jc w:val="both"/>
        <w:rPr>
          <w:sz w:val="20"/>
          <w:szCs w:val="20"/>
        </w:rPr>
      </w:pPr>
      <w:r w:rsidRPr="002C3EC5">
        <w:rPr>
          <w:sz w:val="20"/>
          <w:szCs w:val="20"/>
        </w:rPr>
        <w:t>Перерас</w:t>
      </w:r>
      <w:r w:rsidR="00D9568B" w:rsidRPr="002C3EC5">
        <w:rPr>
          <w:sz w:val="20"/>
          <w:szCs w:val="20"/>
        </w:rPr>
        <w:t xml:space="preserve">чёт </w:t>
      </w:r>
      <w:r w:rsidRPr="002C3EC5">
        <w:rPr>
          <w:sz w:val="20"/>
          <w:szCs w:val="20"/>
        </w:rPr>
        <w:t xml:space="preserve">производится на основании заявления Абонента, поданного не позднее 30 </w:t>
      </w:r>
      <w:r w:rsidR="00D85558" w:rsidRPr="002C3EC5">
        <w:rPr>
          <w:sz w:val="20"/>
          <w:szCs w:val="20"/>
        </w:rPr>
        <w:t xml:space="preserve">(тридцати) </w:t>
      </w:r>
      <w:r w:rsidRPr="002C3EC5">
        <w:rPr>
          <w:sz w:val="20"/>
          <w:szCs w:val="20"/>
        </w:rPr>
        <w:t>дней после окончания периода временного отсутствия, к которому прилагаются документы, подтверждающие временное отсутствие</w:t>
      </w:r>
      <w:r w:rsidR="005C7DE6" w:rsidRPr="002C3EC5">
        <w:rPr>
          <w:sz w:val="20"/>
          <w:szCs w:val="20"/>
        </w:rPr>
        <w:t>,</w:t>
      </w:r>
      <w:r w:rsidRPr="002C3EC5">
        <w:rPr>
          <w:sz w:val="20"/>
          <w:szCs w:val="20"/>
        </w:rPr>
        <w:t xml:space="preserve"> и (или) на основании составленного уполномоченным органом протокола об административном правонарушении.</w:t>
      </w:r>
    </w:p>
    <w:p w:rsidR="00805CA5" w:rsidRPr="002C3EC5" w:rsidRDefault="00805CA5" w:rsidP="00805CA5">
      <w:pPr>
        <w:tabs>
          <w:tab w:val="left" w:pos="600"/>
        </w:tabs>
        <w:spacing w:line="228" w:lineRule="auto"/>
        <w:ind w:firstLine="240"/>
        <w:jc w:val="both"/>
        <w:rPr>
          <w:sz w:val="20"/>
          <w:szCs w:val="20"/>
        </w:rPr>
      </w:pPr>
      <w:r w:rsidRPr="002C3EC5">
        <w:rPr>
          <w:sz w:val="20"/>
          <w:szCs w:val="20"/>
        </w:rPr>
        <w:t>Если жилой дом (домовладение)</w:t>
      </w:r>
      <w:r w:rsidR="00A97C96" w:rsidRPr="002C3EC5">
        <w:rPr>
          <w:sz w:val="20"/>
          <w:szCs w:val="20"/>
        </w:rPr>
        <w:t xml:space="preserve"> не оборудован</w:t>
      </w:r>
      <w:r w:rsidRPr="002C3EC5">
        <w:rPr>
          <w:sz w:val="20"/>
          <w:szCs w:val="20"/>
        </w:rPr>
        <w:t xml:space="preserve"> прибором учета и при этом отсутствие технической возможности его установки не подтверждено в установленном порядке либо в случае неисправности прибора учета и неис</w:t>
      </w:r>
      <w:bookmarkStart w:id="3" w:name="_GoBack"/>
      <w:bookmarkEnd w:id="3"/>
      <w:r w:rsidRPr="002C3EC5">
        <w:rPr>
          <w:sz w:val="20"/>
          <w:szCs w:val="20"/>
        </w:rPr>
        <w:t>полнения Абонентом обязанности по устранению его неисправности, перерасчет не производится (за исключением подтвержденного документами случая отсутствия всех проживающих в жилом доме (домовладении) лиц в результате действия непреодолимой силы).</w:t>
      </w:r>
    </w:p>
    <w:p w:rsidR="008F3BDF" w:rsidRPr="002C3EC5" w:rsidRDefault="008F3BDF" w:rsidP="005F5584">
      <w:pPr>
        <w:spacing w:line="228" w:lineRule="auto"/>
        <w:ind w:firstLine="240"/>
        <w:jc w:val="both"/>
        <w:rPr>
          <w:b/>
          <w:sz w:val="20"/>
          <w:szCs w:val="20"/>
        </w:rPr>
      </w:pPr>
      <w:r w:rsidRPr="002C3EC5">
        <w:rPr>
          <w:b/>
          <w:sz w:val="20"/>
          <w:szCs w:val="20"/>
        </w:rPr>
        <w:lastRenderedPageBreak/>
        <w:t>3.</w:t>
      </w:r>
      <w:r w:rsidR="00350EC3" w:rsidRPr="002C3EC5">
        <w:rPr>
          <w:b/>
          <w:sz w:val="20"/>
          <w:szCs w:val="20"/>
        </w:rPr>
        <w:t>10</w:t>
      </w:r>
      <w:r w:rsidR="00C57EF8" w:rsidRPr="002C3EC5">
        <w:rPr>
          <w:b/>
          <w:sz w:val="20"/>
          <w:szCs w:val="20"/>
        </w:rPr>
        <w:t>. </w:t>
      </w:r>
      <w:r w:rsidRPr="002C3EC5">
        <w:rPr>
          <w:sz w:val="20"/>
          <w:szCs w:val="20"/>
        </w:rPr>
        <w:t xml:space="preserve">Абонент обязан уведомить МЭС о заключении договора </w:t>
      </w:r>
      <w:r w:rsidR="002D443F" w:rsidRPr="002C3EC5">
        <w:rPr>
          <w:sz w:val="20"/>
          <w:szCs w:val="20"/>
        </w:rPr>
        <w:t xml:space="preserve">энергоснабжения </w:t>
      </w:r>
      <w:r w:rsidRPr="002C3EC5">
        <w:rPr>
          <w:sz w:val="20"/>
          <w:szCs w:val="20"/>
        </w:rPr>
        <w:t xml:space="preserve">с некоммерческим объединением граждан (товариществами) в случае, если энергопринимающие устройства Абонента располагаются на территории этого некоммерческого объединения. В случае </w:t>
      </w:r>
      <w:proofErr w:type="spellStart"/>
      <w:r w:rsidRPr="002C3EC5">
        <w:rPr>
          <w:sz w:val="20"/>
          <w:szCs w:val="20"/>
        </w:rPr>
        <w:t>неуведомления</w:t>
      </w:r>
      <w:proofErr w:type="spellEnd"/>
      <w:r w:rsidRPr="002C3EC5">
        <w:rPr>
          <w:sz w:val="20"/>
          <w:szCs w:val="20"/>
        </w:rPr>
        <w:t xml:space="preserve"> МЭС о данном факте Абонент продолжает нести ответственность в соответствии с условиями настоящего Договора.</w:t>
      </w:r>
    </w:p>
    <w:p w:rsidR="00415233" w:rsidRPr="002C3EC5" w:rsidRDefault="00806D5F" w:rsidP="00415233">
      <w:pPr>
        <w:spacing w:line="228" w:lineRule="auto"/>
        <w:ind w:firstLine="240"/>
        <w:jc w:val="both"/>
        <w:rPr>
          <w:b/>
          <w:sz w:val="20"/>
          <w:szCs w:val="20"/>
        </w:rPr>
      </w:pPr>
      <w:r w:rsidRPr="002C3EC5">
        <w:rPr>
          <w:b/>
          <w:sz w:val="20"/>
          <w:szCs w:val="20"/>
        </w:rPr>
        <w:t>3.</w:t>
      </w:r>
      <w:r w:rsidR="008F3BDF" w:rsidRPr="002C3EC5">
        <w:rPr>
          <w:b/>
          <w:sz w:val="20"/>
          <w:szCs w:val="20"/>
        </w:rPr>
        <w:t>1</w:t>
      </w:r>
      <w:r w:rsidR="00350EC3" w:rsidRPr="002C3EC5">
        <w:rPr>
          <w:b/>
          <w:sz w:val="20"/>
          <w:szCs w:val="20"/>
        </w:rPr>
        <w:t>1</w:t>
      </w:r>
      <w:r w:rsidRPr="002C3EC5">
        <w:rPr>
          <w:b/>
          <w:sz w:val="20"/>
          <w:szCs w:val="20"/>
        </w:rPr>
        <w:t>.</w:t>
      </w:r>
      <w:r w:rsidR="00F8461C" w:rsidRPr="002C3EC5">
        <w:rPr>
          <w:sz w:val="20"/>
          <w:szCs w:val="20"/>
        </w:rPr>
        <w:t> </w:t>
      </w:r>
      <w:r w:rsidR="00415233" w:rsidRPr="002C3EC5">
        <w:rPr>
          <w:sz w:val="20"/>
          <w:szCs w:val="20"/>
        </w:rPr>
        <w:t xml:space="preserve">Абонент вправе требовать от МЭС проведения проверок: </w:t>
      </w:r>
    </w:p>
    <w:p w:rsidR="00415233" w:rsidRPr="002C3EC5" w:rsidRDefault="00415233" w:rsidP="00415233">
      <w:pPr>
        <w:ind w:firstLine="240"/>
        <w:jc w:val="both"/>
        <w:rPr>
          <w:sz w:val="20"/>
          <w:szCs w:val="20"/>
        </w:rPr>
      </w:pPr>
      <w:r w:rsidRPr="002C3EC5">
        <w:rPr>
          <w:sz w:val="20"/>
          <w:szCs w:val="20"/>
        </w:rPr>
        <w:t>- расчетов с оформлением платежного документа;</w:t>
      </w:r>
    </w:p>
    <w:p w:rsidR="00415233" w:rsidRPr="002C3EC5" w:rsidRDefault="00415233" w:rsidP="00415233">
      <w:pPr>
        <w:ind w:firstLine="240"/>
        <w:jc w:val="both"/>
        <w:rPr>
          <w:sz w:val="20"/>
          <w:szCs w:val="20"/>
        </w:rPr>
      </w:pPr>
      <w:r w:rsidRPr="002C3EC5">
        <w:rPr>
          <w:sz w:val="20"/>
          <w:szCs w:val="20"/>
        </w:rPr>
        <w:t>- качества поставляемой электрической энергии с оформлением и направлением в адрес Абонента акта проверки и акта об устранении выявленных недостатков;</w:t>
      </w:r>
    </w:p>
    <w:p w:rsidR="00415233" w:rsidRPr="002C3EC5" w:rsidRDefault="00D307C6" w:rsidP="004D0D6D">
      <w:pPr>
        <w:ind w:firstLine="240"/>
        <w:jc w:val="both"/>
        <w:rPr>
          <w:sz w:val="20"/>
          <w:szCs w:val="20"/>
        </w:rPr>
      </w:pPr>
      <w:r w:rsidRPr="002C3EC5">
        <w:rPr>
          <w:sz w:val="20"/>
          <w:szCs w:val="20"/>
        </w:rPr>
        <w:t xml:space="preserve">- состояния индивидуальных </w:t>
      </w:r>
      <w:r w:rsidR="00415233" w:rsidRPr="002C3EC5">
        <w:rPr>
          <w:sz w:val="20"/>
          <w:szCs w:val="20"/>
        </w:rPr>
        <w:t>приборов учета в срок, не превышающий 10 рабочих дней со дня получения МЭС заявления от Абонента о необходимости проведения такой проверки.</w:t>
      </w:r>
    </w:p>
    <w:p w:rsidR="00F8461C" w:rsidRPr="002C3EC5" w:rsidRDefault="00F8461C" w:rsidP="005F5584">
      <w:pPr>
        <w:spacing w:line="228" w:lineRule="auto"/>
        <w:ind w:firstLine="240"/>
        <w:jc w:val="both"/>
        <w:rPr>
          <w:sz w:val="20"/>
          <w:szCs w:val="20"/>
        </w:rPr>
      </w:pPr>
      <w:r w:rsidRPr="002C3EC5">
        <w:rPr>
          <w:b/>
          <w:sz w:val="20"/>
          <w:szCs w:val="20"/>
        </w:rPr>
        <w:t>3.1</w:t>
      </w:r>
      <w:r w:rsidR="00350EC3" w:rsidRPr="002C3EC5">
        <w:rPr>
          <w:b/>
          <w:sz w:val="20"/>
          <w:szCs w:val="20"/>
        </w:rPr>
        <w:t>2</w:t>
      </w:r>
      <w:r w:rsidRPr="002C3EC5">
        <w:rPr>
          <w:b/>
          <w:sz w:val="20"/>
          <w:szCs w:val="20"/>
        </w:rPr>
        <w:t>.</w:t>
      </w:r>
      <w:r w:rsidRPr="002C3EC5">
        <w:rPr>
          <w:sz w:val="20"/>
          <w:szCs w:val="20"/>
        </w:rPr>
        <w:t xml:space="preserve"> Абонент вправе обратиться </w:t>
      </w:r>
      <w:r w:rsidR="00F61344" w:rsidRPr="002C3EC5">
        <w:rPr>
          <w:sz w:val="20"/>
          <w:szCs w:val="20"/>
        </w:rPr>
        <w:t xml:space="preserve">за предоставлением услуг по установке приборов учёта </w:t>
      </w:r>
      <w:r w:rsidRPr="002C3EC5">
        <w:rPr>
          <w:sz w:val="20"/>
          <w:szCs w:val="20"/>
        </w:rPr>
        <w:t xml:space="preserve">в сетевую организацию, к электрическим сетям которой </w:t>
      </w:r>
      <w:r w:rsidR="000F6D54" w:rsidRPr="002C3EC5">
        <w:rPr>
          <w:sz w:val="20"/>
          <w:szCs w:val="20"/>
        </w:rPr>
        <w:t>присоединено домовладение</w:t>
      </w:r>
      <w:r w:rsidR="00303283" w:rsidRPr="002C3EC5">
        <w:rPr>
          <w:sz w:val="20"/>
          <w:szCs w:val="20"/>
        </w:rPr>
        <w:t xml:space="preserve"> Абонента,</w:t>
      </w:r>
      <w:r w:rsidR="00F61344" w:rsidRPr="002C3EC5">
        <w:rPr>
          <w:sz w:val="20"/>
          <w:szCs w:val="20"/>
        </w:rPr>
        <w:t xml:space="preserve"> и для которой в соответствии с законодательством об энергосбережении предоставление таких услуг является обязательным (в том числе на условиях рассрочки их оплаты).</w:t>
      </w:r>
      <w:r w:rsidR="00DD16E7" w:rsidRPr="002C3EC5">
        <w:rPr>
          <w:sz w:val="20"/>
          <w:szCs w:val="20"/>
        </w:rPr>
        <w:t xml:space="preserve"> </w:t>
      </w:r>
      <w:r w:rsidR="00E304EB" w:rsidRPr="002C3EC5">
        <w:rPr>
          <w:sz w:val="20"/>
          <w:szCs w:val="20"/>
        </w:rPr>
        <w:t>Данная услуга также может оказываться МЭС на договорной основе.</w:t>
      </w:r>
    </w:p>
    <w:p w:rsidR="00350EC3" w:rsidRPr="002C3EC5" w:rsidRDefault="00350EC3" w:rsidP="005F5584">
      <w:pPr>
        <w:spacing w:line="228" w:lineRule="auto"/>
        <w:ind w:firstLine="240"/>
        <w:jc w:val="both"/>
        <w:rPr>
          <w:sz w:val="20"/>
          <w:szCs w:val="20"/>
        </w:rPr>
      </w:pPr>
      <w:r w:rsidRPr="002C3EC5">
        <w:rPr>
          <w:b/>
          <w:sz w:val="20"/>
          <w:szCs w:val="20"/>
        </w:rPr>
        <w:t>3.13</w:t>
      </w:r>
      <w:r w:rsidR="00C57EF8" w:rsidRPr="002C3EC5">
        <w:rPr>
          <w:b/>
          <w:sz w:val="20"/>
          <w:szCs w:val="20"/>
        </w:rPr>
        <w:t>. </w:t>
      </w:r>
      <w:r w:rsidRPr="002C3EC5">
        <w:rPr>
          <w:sz w:val="20"/>
          <w:szCs w:val="20"/>
        </w:rPr>
        <w:t>Абонент вправе требовать перерасчета стоимости электрической энергии при выявлении и фиксации в соответствующем акте нарушений показателей качества в электрических сетях сетевой организации.</w:t>
      </w:r>
    </w:p>
    <w:p w:rsidR="008C45B8" w:rsidRPr="002C3EC5" w:rsidRDefault="008C45B8" w:rsidP="005F5584">
      <w:pPr>
        <w:spacing w:line="228" w:lineRule="auto"/>
        <w:ind w:firstLine="240"/>
        <w:jc w:val="both"/>
        <w:rPr>
          <w:sz w:val="20"/>
          <w:szCs w:val="20"/>
        </w:rPr>
      </w:pPr>
      <w:r w:rsidRPr="002C3EC5">
        <w:rPr>
          <w:b/>
          <w:sz w:val="20"/>
          <w:szCs w:val="20"/>
        </w:rPr>
        <w:t>3.14</w:t>
      </w:r>
      <w:r w:rsidR="00C57EF8" w:rsidRPr="002C3EC5">
        <w:rPr>
          <w:b/>
          <w:sz w:val="20"/>
          <w:szCs w:val="20"/>
        </w:rPr>
        <w:t>. </w:t>
      </w:r>
      <w:r w:rsidRPr="002C3EC5">
        <w:rPr>
          <w:sz w:val="20"/>
          <w:szCs w:val="20"/>
        </w:rPr>
        <w:t>Абонент обязан использовать поставляемую по настоящему Договору электрическую энергию</w:t>
      </w:r>
      <w:r w:rsidR="00064FAB" w:rsidRPr="002C3EC5">
        <w:rPr>
          <w:sz w:val="20"/>
          <w:szCs w:val="20"/>
        </w:rPr>
        <w:t xml:space="preserve"> только для собственных бытовых нужд</w:t>
      </w:r>
      <w:r w:rsidRPr="002C3EC5">
        <w:rPr>
          <w:sz w:val="20"/>
          <w:szCs w:val="20"/>
        </w:rPr>
        <w:t>.</w:t>
      </w:r>
    </w:p>
    <w:p w:rsidR="008C45B8" w:rsidRPr="002C3EC5" w:rsidRDefault="008C45B8" w:rsidP="005F5584">
      <w:pPr>
        <w:spacing w:line="228" w:lineRule="auto"/>
        <w:ind w:firstLine="240"/>
        <w:jc w:val="both"/>
        <w:rPr>
          <w:sz w:val="20"/>
          <w:szCs w:val="20"/>
        </w:rPr>
      </w:pPr>
      <w:r w:rsidRPr="002C3EC5">
        <w:rPr>
          <w:sz w:val="20"/>
          <w:szCs w:val="20"/>
        </w:rPr>
        <w:t>Абонент обязан незамедлительно письменно уведомить МЭС в случае использования объекта электроснабжения для осуществления профессиональной деятельности или индивидуальной предпринимательской деятельности.</w:t>
      </w:r>
    </w:p>
    <w:p w:rsidR="00064FAB" w:rsidRPr="002C3EC5" w:rsidRDefault="009E3701" w:rsidP="005F5584">
      <w:pPr>
        <w:spacing w:after="120" w:line="228" w:lineRule="auto"/>
        <w:ind w:firstLine="238"/>
        <w:jc w:val="both"/>
        <w:rPr>
          <w:sz w:val="20"/>
          <w:szCs w:val="20"/>
        </w:rPr>
      </w:pPr>
      <w:r w:rsidRPr="002C3EC5">
        <w:rPr>
          <w:b/>
          <w:sz w:val="20"/>
          <w:szCs w:val="20"/>
        </w:rPr>
        <w:t>3.</w:t>
      </w:r>
      <w:r w:rsidR="008C45B8" w:rsidRPr="002C3EC5">
        <w:rPr>
          <w:b/>
          <w:sz w:val="20"/>
          <w:szCs w:val="20"/>
        </w:rPr>
        <w:t>15</w:t>
      </w:r>
      <w:r w:rsidRPr="002C3EC5">
        <w:rPr>
          <w:b/>
          <w:sz w:val="20"/>
          <w:szCs w:val="20"/>
        </w:rPr>
        <w:t>.</w:t>
      </w:r>
      <w:r w:rsidRPr="002C3EC5">
        <w:rPr>
          <w:sz w:val="20"/>
          <w:szCs w:val="20"/>
        </w:rPr>
        <w:t xml:space="preserve"> Абонент </w:t>
      </w:r>
      <w:r w:rsidR="00891AA9" w:rsidRPr="002C3EC5">
        <w:rPr>
          <w:sz w:val="20"/>
          <w:szCs w:val="20"/>
        </w:rPr>
        <w:t xml:space="preserve">осуществляет иные права и </w:t>
      </w:r>
      <w:r w:rsidRPr="002C3EC5">
        <w:rPr>
          <w:sz w:val="20"/>
          <w:szCs w:val="20"/>
        </w:rPr>
        <w:t>несёт иные обязанности, предусмотренные действующим законодательством и настоящим Договором.</w:t>
      </w:r>
    </w:p>
    <w:p w:rsidR="00217C46" w:rsidRPr="002C3EC5" w:rsidRDefault="00C22B3C" w:rsidP="00064FAB">
      <w:pPr>
        <w:spacing w:after="120"/>
        <w:ind w:firstLine="238"/>
        <w:jc w:val="center"/>
        <w:rPr>
          <w:b/>
          <w:sz w:val="20"/>
          <w:szCs w:val="20"/>
        </w:rPr>
      </w:pPr>
      <w:r w:rsidRPr="002C3EC5">
        <w:rPr>
          <w:b/>
          <w:sz w:val="20"/>
        </w:rPr>
        <w:t>4</w:t>
      </w:r>
      <w:r w:rsidR="00217C46" w:rsidRPr="002C3EC5">
        <w:rPr>
          <w:b/>
          <w:sz w:val="20"/>
        </w:rPr>
        <w:t xml:space="preserve">. </w:t>
      </w:r>
      <w:r w:rsidR="00984B6F" w:rsidRPr="002C3EC5">
        <w:rPr>
          <w:b/>
          <w:sz w:val="20"/>
        </w:rPr>
        <w:t xml:space="preserve">Порядок </w:t>
      </w:r>
      <w:r w:rsidR="00C63123" w:rsidRPr="002C3EC5">
        <w:rPr>
          <w:b/>
          <w:sz w:val="20"/>
        </w:rPr>
        <w:t>определения объ</w:t>
      </w:r>
      <w:r w:rsidR="002B6FB8" w:rsidRPr="002C3EC5">
        <w:rPr>
          <w:b/>
          <w:sz w:val="20"/>
        </w:rPr>
        <w:t>е</w:t>
      </w:r>
      <w:r w:rsidR="00C63123" w:rsidRPr="002C3EC5">
        <w:rPr>
          <w:b/>
          <w:sz w:val="20"/>
        </w:rPr>
        <w:t xml:space="preserve">ма и </w:t>
      </w:r>
      <w:r w:rsidR="009619D3" w:rsidRPr="002C3EC5">
        <w:rPr>
          <w:b/>
          <w:sz w:val="20"/>
        </w:rPr>
        <w:t xml:space="preserve">оплаты </w:t>
      </w:r>
      <w:r w:rsidR="00C63123" w:rsidRPr="002C3EC5">
        <w:rPr>
          <w:b/>
          <w:sz w:val="20"/>
        </w:rPr>
        <w:t>поставленной</w:t>
      </w:r>
      <w:r w:rsidR="009619D3" w:rsidRPr="002C3EC5">
        <w:rPr>
          <w:b/>
          <w:sz w:val="20"/>
        </w:rPr>
        <w:t xml:space="preserve"> электрической энергии</w:t>
      </w:r>
    </w:p>
    <w:p w:rsidR="00F63B5F" w:rsidRPr="002C3EC5" w:rsidRDefault="00767447" w:rsidP="005F5584">
      <w:pPr>
        <w:pStyle w:val="ConsPlusNormal"/>
        <w:spacing w:line="228" w:lineRule="auto"/>
        <w:ind w:firstLine="240"/>
        <w:jc w:val="both"/>
        <w:rPr>
          <w:rFonts w:ascii="Times New Roman" w:hAnsi="Times New Roman" w:cs="Times New Roman"/>
        </w:rPr>
      </w:pPr>
      <w:r w:rsidRPr="002C3EC5">
        <w:rPr>
          <w:rFonts w:ascii="Times New Roman" w:hAnsi="Times New Roman" w:cs="Times New Roman"/>
          <w:b/>
        </w:rPr>
        <w:t>4</w:t>
      </w:r>
      <w:r w:rsidR="00A6562F" w:rsidRPr="002C3EC5">
        <w:rPr>
          <w:rFonts w:ascii="Times New Roman" w:hAnsi="Times New Roman" w:cs="Times New Roman"/>
          <w:b/>
        </w:rPr>
        <w:t>.</w:t>
      </w:r>
      <w:r w:rsidR="00267296" w:rsidRPr="002C3EC5">
        <w:rPr>
          <w:rFonts w:ascii="Times New Roman" w:hAnsi="Times New Roman" w:cs="Times New Roman"/>
          <w:b/>
        </w:rPr>
        <w:t>1</w:t>
      </w:r>
      <w:r w:rsidR="00CE0A32" w:rsidRPr="002C3EC5">
        <w:rPr>
          <w:rFonts w:ascii="Times New Roman" w:hAnsi="Times New Roman" w:cs="Times New Roman"/>
          <w:b/>
        </w:rPr>
        <w:t>. </w:t>
      </w:r>
      <w:r w:rsidR="00F63B5F" w:rsidRPr="002C3EC5">
        <w:rPr>
          <w:rFonts w:ascii="Times New Roman" w:hAnsi="Times New Roman" w:cs="Times New Roman"/>
        </w:rPr>
        <w:t>Объ</w:t>
      </w:r>
      <w:r w:rsidR="002B6FB8" w:rsidRPr="002C3EC5">
        <w:rPr>
          <w:rFonts w:ascii="Times New Roman" w:hAnsi="Times New Roman" w:cs="Times New Roman"/>
        </w:rPr>
        <w:t>е</w:t>
      </w:r>
      <w:r w:rsidR="00984B6F" w:rsidRPr="002C3EC5">
        <w:rPr>
          <w:rFonts w:ascii="Times New Roman" w:hAnsi="Times New Roman" w:cs="Times New Roman"/>
        </w:rPr>
        <w:t xml:space="preserve">м </w:t>
      </w:r>
      <w:r w:rsidR="00F63B5F" w:rsidRPr="002C3EC5">
        <w:rPr>
          <w:rFonts w:ascii="Times New Roman" w:hAnsi="Times New Roman" w:cs="Times New Roman"/>
        </w:rPr>
        <w:t xml:space="preserve">электрической энергии, поставляемой </w:t>
      </w:r>
      <w:r w:rsidR="00E91620" w:rsidRPr="002C3EC5">
        <w:rPr>
          <w:rFonts w:ascii="Times New Roman" w:hAnsi="Times New Roman" w:cs="Times New Roman"/>
        </w:rPr>
        <w:t>по настоящему Договору</w:t>
      </w:r>
      <w:r w:rsidR="00F63B5F" w:rsidRPr="002C3EC5">
        <w:rPr>
          <w:rFonts w:ascii="Times New Roman" w:hAnsi="Times New Roman" w:cs="Times New Roman"/>
        </w:rPr>
        <w:t xml:space="preserve">, определяется исходя из </w:t>
      </w:r>
      <w:r w:rsidR="009E5761" w:rsidRPr="002C3EC5">
        <w:rPr>
          <w:rFonts w:ascii="Times New Roman" w:hAnsi="Times New Roman" w:cs="Times New Roman"/>
        </w:rPr>
        <w:t xml:space="preserve">имеющихся у МЭС сведений о </w:t>
      </w:r>
      <w:r w:rsidR="00F63B5F" w:rsidRPr="002C3EC5">
        <w:rPr>
          <w:rFonts w:ascii="Times New Roman" w:hAnsi="Times New Roman" w:cs="Times New Roman"/>
        </w:rPr>
        <w:t>показани</w:t>
      </w:r>
      <w:r w:rsidR="009E5761" w:rsidRPr="002C3EC5">
        <w:rPr>
          <w:rFonts w:ascii="Times New Roman" w:hAnsi="Times New Roman" w:cs="Times New Roman"/>
        </w:rPr>
        <w:t>ях</w:t>
      </w:r>
      <w:r w:rsidR="00F63B5F" w:rsidRPr="002C3EC5">
        <w:rPr>
          <w:rFonts w:ascii="Times New Roman" w:hAnsi="Times New Roman" w:cs="Times New Roman"/>
        </w:rPr>
        <w:t xml:space="preserve"> прибор</w:t>
      </w:r>
      <w:r w:rsidR="00E91620" w:rsidRPr="002C3EC5">
        <w:rPr>
          <w:rFonts w:ascii="Times New Roman" w:hAnsi="Times New Roman" w:cs="Times New Roman"/>
        </w:rPr>
        <w:t>ов</w:t>
      </w:r>
      <w:r w:rsidR="00F63B5F" w:rsidRPr="002C3EC5">
        <w:rPr>
          <w:rFonts w:ascii="Times New Roman" w:hAnsi="Times New Roman" w:cs="Times New Roman"/>
        </w:rPr>
        <w:t xml:space="preserve"> учета, внесенн</w:t>
      </w:r>
      <w:r w:rsidR="00E91620" w:rsidRPr="002C3EC5">
        <w:rPr>
          <w:rFonts w:ascii="Times New Roman" w:hAnsi="Times New Roman" w:cs="Times New Roman"/>
        </w:rPr>
        <w:t>ых</w:t>
      </w:r>
      <w:r w:rsidR="00F63B5F" w:rsidRPr="002C3EC5">
        <w:rPr>
          <w:rFonts w:ascii="Times New Roman" w:hAnsi="Times New Roman" w:cs="Times New Roman"/>
        </w:rPr>
        <w:t xml:space="preserve"> в государственный реестр средств измерений, опломбированн</w:t>
      </w:r>
      <w:r w:rsidR="00E91620" w:rsidRPr="002C3EC5">
        <w:rPr>
          <w:rFonts w:ascii="Times New Roman" w:hAnsi="Times New Roman" w:cs="Times New Roman"/>
        </w:rPr>
        <w:t>ых</w:t>
      </w:r>
      <w:r w:rsidR="00F63B5F" w:rsidRPr="002C3EC5">
        <w:rPr>
          <w:rFonts w:ascii="Times New Roman" w:hAnsi="Times New Roman" w:cs="Times New Roman"/>
        </w:rPr>
        <w:t xml:space="preserve"> МЭС, поверенн</w:t>
      </w:r>
      <w:r w:rsidR="00E91620" w:rsidRPr="002C3EC5">
        <w:rPr>
          <w:rFonts w:ascii="Times New Roman" w:hAnsi="Times New Roman" w:cs="Times New Roman"/>
        </w:rPr>
        <w:t>ых</w:t>
      </w:r>
      <w:r w:rsidR="00F63B5F" w:rsidRPr="002C3EC5">
        <w:rPr>
          <w:rFonts w:ascii="Times New Roman" w:hAnsi="Times New Roman" w:cs="Times New Roman"/>
        </w:rPr>
        <w:t xml:space="preserve"> в установленном порядке и соответствующ</w:t>
      </w:r>
      <w:r w:rsidR="00E91620" w:rsidRPr="002C3EC5">
        <w:rPr>
          <w:rFonts w:ascii="Times New Roman" w:hAnsi="Times New Roman" w:cs="Times New Roman"/>
        </w:rPr>
        <w:t>их</w:t>
      </w:r>
      <w:r w:rsidR="00F63B5F" w:rsidRPr="002C3EC5">
        <w:rPr>
          <w:rFonts w:ascii="Times New Roman" w:hAnsi="Times New Roman" w:cs="Times New Roman"/>
        </w:rPr>
        <w:t xml:space="preserve"> требованиям действующего законодательства, нормативно-технической документации.</w:t>
      </w:r>
      <w:r w:rsidR="00E91620" w:rsidRPr="002C3EC5">
        <w:rPr>
          <w:rFonts w:ascii="Times New Roman" w:hAnsi="Times New Roman" w:cs="Times New Roman"/>
        </w:rPr>
        <w:t xml:space="preserve"> Если в ходе проводимой МЭС проверки правильности снятия Абонентом показаний приборов учёта выявлены расхождения с данными, представленными Абонентом, определение объёма поставленной электрической энергии осуществляется на основании данных, определенных МЭС в ходе</w:t>
      </w:r>
      <w:r w:rsidR="008916CC" w:rsidRPr="002C3EC5">
        <w:rPr>
          <w:rFonts w:ascii="Times New Roman" w:hAnsi="Times New Roman" w:cs="Times New Roman"/>
        </w:rPr>
        <w:t xml:space="preserve"> такой </w:t>
      </w:r>
      <w:r w:rsidR="00E91620" w:rsidRPr="002C3EC5">
        <w:rPr>
          <w:rFonts w:ascii="Times New Roman" w:hAnsi="Times New Roman" w:cs="Times New Roman"/>
        </w:rPr>
        <w:t>проверки.</w:t>
      </w:r>
    </w:p>
    <w:p w:rsidR="00F63B5F" w:rsidRPr="002C3EC5" w:rsidRDefault="00F63B5F" w:rsidP="005F5584">
      <w:pPr>
        <w:pStyle w:val="ConsPlusNormal"/>
        <w:spacing w:line="228" w:lineRule="auto"/>
        <w:ind w:firstLine="240"/>
        <w:jc w:val="both"/>
        <w:rPr>
          <w:rFonts w:ascii="Times New Roman" w:hAnsi="Times New Roman" w:cs="Times New Roman"/>
        </w:rPr>
      </w:pPr>
      <w:r w:rsidRPr="002C3EC5">
        <w:rPr>
          <w:rFonts w:ascii="Times New Roman" w:hAnsi="Times New Roman" w:cs="Times New Roman"/>
        </w:rPr>
        <w:t>В случаях</w:t>
      </w:r>
      <w:r w:rsidR="00B07D68" w:rsidRPr="002C3EC5">
        <w:rPr>
          <w:rFonts w:ascii="Times New Roman" w:hAnsi="Times New Roman" w:cs="Times New Roman"/>
        </w:rPr>
        <w:t>,</w:t>
      </w:r>
      <w:r w:rsidR="00EA246E" w:rsidRPr="002C3EC5">
        <w:rPr>
          <w:rFonts w:ascii="Times New Roman" w:hAnsi="Times New Roman" w:cs="Times New Roman"/>
        </w:rPr>
        <w:t xml:space="preserve"> указанных в настоящем Договоре и предусмотренных действующим законодательством</w:t>
      </w:r>
      <w:r w:rsidR="00B07D68" w:rsidRPr="002C3EC5">
        <w:rPr>
          <w:rFonts w:ascii="Times New Roman" w:hAnsi="Times New Roman" w:cs="Times New Roman"/>
        </w:rPr>
        <w:t>,</w:t>
      </w:r>
      <w:r w:rsidR="00AB2EDB" w:rsidRPr="002C3EC5">
        <w:rPr>
          <w:rFonts w:ascii="Times New Roman" w:hAnsi="Times New Roman" w:cs="Times New Roman"/>
        </w:rPr>
        <w:t xml:space="preserve"> в том числе при отсутствии прибора учета,</w:t>
      </w:r>
      <w:r w:rsidRPr="002C3EC5">
        <w:rPr>
          <w:rFonts w:ascii="Times New Roman" w:hAnsi="Times New Roman" w:cs="Times New Roman"/>
        </w:rPr>
        <w:t xml:space="preserve"> определение объема потребленной </w:t>
      </w:r>
      <w:r w:rsidR="00E91620" w:rsidRPr="002C3EC5">
        <w:rPr>
          <w:rFonts w:ascii="Times New Roman" w:hAnsi="Times New Roman" w:cs="Times New Roman"/>
        </w:rPr>
        <w:t xml:space="preserve">Абонентом </w:t>
      </w:r>
      <w:r w:rsidRPr="002C3EC5">
        <w:rPr>
          <w:rFonts w:ascii="Times New Roman" w:hAnsi="Times New Roman" w:cs="Times New Roman"/>
        </w:rPr>
        <w:t>электрической энергии осуществляется расчетным</w:t>
      </w:r>
      <w:r w:rsidR="00082C5D" w:rsidRPr="002C3EC5">
        <w:rPr>
          <w:rFonts w:ascii="Times New Roman" w:hAnsi="Times New Roman" w:cs="Times New Roman"/>
        </w:rPr>
        <w:t>и</w:t>
      </w:r>
      <w:r w:rsidRPr="002C3EC5">
        <w:rPr>
          <w:rFonts w:ascii="Times New Roman" w:hAnsi="Times New Roman" w:cs="Times New Roman"/>
        </w:rPr>
        <w:t xml:space="preserve"> </w:t>
      </w:r>
      <w:r w:rsidR="00082C5D" w:rsidRPr="002C3EC5">
        <w:rPr>
          <w:rFonts w:ascii="Times New Roman" w:hAnsi="Times New Roman" w:cs="Times New Roman"/>
        </w:rPr>
        <w:t xml:space="preserve">способами, </w:t>
      </w:r>
      <w:r w:rsidRPr="002C3EC5">
        <w:rPr>
          <w:rFonts w:ascii="Times New Roman" w:hAnsi="Times New Roman" w:cs="Times New Roman"/>
        </w:rPr>
        <w:t xml:space="preserve">исходя из нормативов потребления электрической энергии или среднемесячного объема </w:t>
      </w:r>
      <w:r w:rsidR="00AB2EDB" w:rsidRPr="002C3EC5">
        <w:rPr>
          <w:rFonts w:ascii="Times New Roman" w:hAnsi="Times New Roman" w:cs="Times New Roman"/>
        </w:rPr>
        <w:t xml:space="preserve">потребления </w:t>
      </w:r>
      <w:r w:rsidRPr="002C3EC5">
        <w:rPr>
          <w:rFonts w:ascii="Times New Roman" w:hAnsi="Times New Roman" w:cs="Times New Roman"/>
        </w:rPr>
        <w:t>электрической энергии</w:t>
      </w:r>
      <w:r w:rsidR="00E91620" w:rsidRPr="002C3EC5">
        <w:rPr>
          <w:rFonts w:ascii="Times New Roman" w:hAnsi="Times New Roman" w:cs="Times New Roman"/>
        </w:rPr>
        <w:t>, ранее учтённого приборами учёта</w:t>
      </w:r>
      <w:r w:rsidR="00891AA9" w:rsidRPr="002C3EC5">
        <w:rPr>
          <w:rFonts w:ascii="Times New Roman" w:hAnsi="Times New Roman" w:cs="Times New Roman"/>
        </w:rPr>
        <w:t>.</w:t>
      </w:r>
    </w:p>
    <w:p w:rsidR="00455E26" w:rsidRPr="002C3EC5" w:rsidRDefault="00AB2EDB" w:rsidP="00455E26">
      <w:pPr>
        <w:pStyle w:val="ConsPlusNormal"/>
        <w:spacing w:line="228" w:lineRule="auto"/>
        <w:ind w:firstLine="240"/>
        <w:jc w:val="both"/>
        <w:rPr>
          <w:rFonts w:ascii="Times New Roman" w:hAnsi="Times New Roman" w:cs="Times New Roman"/>
        </w:rPr>
      </w:pPr>
      <w:r w:rsidRPr="002C3EC5">
        <w:rPr>
          <w:rFonts w:ascii="Times New Roman" w:hAnsi="Times New Roman" w:cs="Times New Roman"/>
        </w:rPr>
        <w:t>При определении объема потребленной по настоящему Договору электрической энергии учитываются объемы, потребленные как в жилом помещении, так и при использовании земельного участка и расположенных на нем надворных построек.</w:t>
      </w:r>
    </w:p>
    <w:p w:rsidR="00455E26" w:rsidRPr="002C3EC5" w:rsidRDefault="008F3BDF" w:rsidP="00455E26">
      <w:pPr>
        <w:pStyle w:val="ConsPlusNormal"/>
        <w:spacing w:line="228" w:lineRule="auto"/>
        <w:ind w:firstLine="240"/>
        <w:jc w:val="both"/>
        <w:rPr>
          <w:rFonts w:ascii="Times New Roman" w:hAnsi="Times New Roman" w:cs="Times New Roman"/>
        </w:rPr>
      </w:pPr>
      <w:r w:rsidRPr="002C3EC5">
        <w:rPr>
          <w:rFonts w:ascii="Times New Roman" w:hAnsi="Times New Roman" w:cs="Times New Roman"/>
          <w:b/>
        </w:rPr>
        <w:t>4.2</w:t>
      </w:r>
      <w:r w:rsidR="00C57EF8" w:rsidRPr="002C3EC5">
        <w:rPr>
          <w:rFonts w:ascii="Times New Roman" w:hAnsi="Times New Roman" w:cs="Times New Roman"/>
          <w:b/>
        </w:rPr>
        <w:t>.</w:t>
      </w:r>
      <w:r w:rsidR="00C57EF8" w:rsidRPr="002C3EC5">
        <w:rPr>
          <w:rFonts w:ascii="Times New Roman" w:hAnsi="Times New Roman" w:cs="Times New Roman"/>
        </w:rPr>
        <w:t> </w:t>
      </w:r>
      <w:r w:rsidRPr="002C3EC5">
        <w:rPr>
          <w:rFonts w:ascii="Times New Roman" w:hAnsi="Times New Roman" w:cs="Times New Roman"/>
        </w:rPr>
        <w:t xml:space="preserve">При установке средств измерения не на границе балансовой принадлежности электрических сетей, в предусмотренных законодательством случаях объем потребляемой Абонентом электрической энергии корректируется на величину потерь в объектах электросетевого хозяйства Абонента, определенную расчетным путем </w:t>
      </w:r>
      <w:r w:rsidR="00C90BAE" w:rsidRPr="002C3EC5">
        <w:rPr>
          <w:rFonts w:ascii="Times New Roman" w:hAnsi="Times New Roman" w:cs="Times New Roman"/>
        </w:rPr>
        <w:t xml:space="preserve">и указанную </w:t>
      </w:r>
      <w:r w:rsidR="00CA43A8" w:rsidRPr="002C3EC5">
        <w:rPr>
          <w:rFonts w:ascii="Times New Roman" w:hAnsi="Times New Roman" w:cs="Times New Roman"/>
        </w:rPr>
        <w:br/>
      </w:r>
      <w:r w:rsidR="008B3575" w:rsidRPr="002C3EC5">
        <w:rPr>
          <w:rFonts w:ascii="Times New Roman" w:hAnsi="Times New Roman" w:cs="Times New Roman"/>
        </w:rPr>
        <w:t>в п. </w:t>
      </w:r>
      <w:r w:rsidR="00C90BAE" w:rsidRPr="002C3EC5">
        <w:rPr>
          <w:rFonts w:ascii="Times New Roman" w:hAnsi="Times New Roman" w:cs="Times New Roman"/>
        </w:rPr>
        <w:t>1.4 Договора.</w:t>
      </w:r>
    </w:p>
    <w:p w:rsidR="00455E26" w:rsidRPr="002C3EC5" w:rsidRDefault="00E91620" w:rsidP="00455E26">
      <w:pPr>
        <w:pStyle w:val="ConsPlusNormal"/>
        <w:spacing w:line="228" w:lineRule="auto"/>
        <w:ind w:firstLine="240"/>
        <w:jc w:val="both"/>
        <w:rPr>
          <w:rFonts w:ascii="Times New Roman" w:hAnsi="Times New Roman" w:cs="Times New Roman"/>
        </w:rPr>
      </w:pPr>
      <w:r w:rsidRPr="002C3EC5">
        <w:rPr>
          <w:rFonts w:ascii="Times New Roman" w:hAnsi="Times New Roman" w:cs="Times New Roman"/>
          <w:b/>
        </w:rPr>
        <w:t>4.</w:t>
      </w:r>
      <w:r w:rsidR="007F62C4" w:rsidRPr="002C3EC5">
        <w:rPr>
          <w:rFonts w:ascii="Times New Roman" w:hAnsi="Times New Roman" w:cs="Times New Roman"/>
          <w:b/>
        </w:rPr>
        <w:t>3</w:t>
      </w:r>
      <w:r w:rsidR="00C57EF8" w:rsidRPr="002C3EC5">
        <w:rPr>
          <w:rFonts w:ascii="Times New Roman" w:hAnsi="Times New Roman" w:cs="Times New Roman"/>
          <w:b/>
        </w:rPr>
        <w:t>.</w:t>
      </w:r>
      <w:r w:rsidR="00C57EF8" w:rsidRPr="002C3EC5">
        <w:rPr>
          <w:rFonts w:ascii="Times New Roman" w:hAnsi="Times New Roman" w:cs="Times New Roman"/>
        </w:rPr>
        <w:t> </w:t>
      </w:r>
      <w:r w:rsidR="00B75A0D" w:rsidRPr="002C3EC5">
        <w:rPr>
          <w:rFonts w:ascii="Times New Roman" w:hAnsi="Times New Roman" w:cs="Times New Roman"/>
        </w:rPr>
        <w:t>Среднемесячный объем электри</w:t>
      </w:r>
      <w:r w:rsidR="00064FAB" w:rsidRPr="002C3EC5">
        <w:rPr>
          <w:rFonts w:ascii="Times New Roman" w:hAnsi="Times New Roman" w:cs="Times New Roman"/>
        </w:rPr>
        <w:t xml:space="preserve">ческой энергии, ранее учтённый </w:t>
      </w:r>
      <w:r w:rsidR="00B75A0D" w:rsidRPr="002C3EC5">
        <w:rPr>
          <w:rFonts w:ascii="Times New Roman" w:hAnsi="Times New Roman" w:cs="Times New Roman"/>
        </w:rPr>
        <w:t xml:space="preserve">прибором учёта, определяется МЭС по показаниям такого прибора учета за период не менее 6 </w:t>
      </w:r>
      <w:r w:rsidR="009413A0" w:rsidRPr="002C3EC5">
        <w:rPr>
          <w:rFonts w:ascii="Times New Roman" w:hAnsi="Times New Roman" w:cs="Times New Roman"/>
        </w:rPr>
        <w:t xml:space="preserve">(шести) </w:t>
      </w:r>
      <w:r w:rsidR="00B75A0D" w:rsidRPr="002C3EC5">
        <w:rPr>
          <w:rFonts w:ascii="Times New Roman" w:hAnsi="Times New Roman" w:cs="Times New Roman"/>
        </w:rPr>
        <w:t xml:space="preserve">месяцев, а если период работы прибора учета составил меньше 6 </w:t>
      </w:r>
      <w:r w:rsidR="00A6649C" w:rsidRPr="002C3EC5">
        <w:rPr>
          <w:rFonts w:ascii="Times New Roman" w:hAnsi="Times New Roman" w:cs="Times New Roman"/>
        </w:rPr>
        <w:t xml:space="preserve">(шести) </w:t>
      </w:r>
      <w:r w:rsidR="00B75A0D" w:rsidRPr="002C3EC5">
        <w:rPr>
          <w:rFonts w:ascii="Times New Roman" w:hAnsi="Times New Roman" w:cs="Times New Roman"/>
        </w:rPr>
        <w:t xml:space="preserve">месяцев, то за фактический период работы прибора учета, но не менее 3 </w:t>
      </w:r>
      <w:r w:rsidR="00A6649C" w:rsidRPr="002C3EC5">
        <w:rPr>
          <w:rFonts w:ascii="Times New Roman" w:hAnsi="Times New Roman" w:cs="Times New Roman"/>
        </w:rPr>
        <w:t xml:space="preserve">(трех) </w:t>
      </w:r>
      <w:r w:rsidR="00B75A0D" w:rsidRPr="002C3EC5">
        <w:rPr>
          <w:rFonts w:ascii="Times New Roman" w:hAnsi="Times New Roman" w:cs="Times New Roman"/>
        </w:rPr>
        <w:t>месяцев. Указанный объём используется для проведения расчётов с Абонентом в следующих случаях:</w:t>
      </w:r>
    </w:p>
    <w:p w:rsidR="00455E26" w:rsidRPr="002C3EC5" w:rsidRDefault="00E91620" w:rsidP="00455E26">
      <w:pPr>
        <w:pStyle w:val="ConsPlusNormal"/>
        <w:spacing w:line="228" w:lineRule="auto"/>
        <w:ind w:firstLine="240"/>
        <w:jc w:val="both"/>
        <w:rPr>
          <w:rFonts w:ascii="Times New Roman" w:hAnsi="Times New Roman" w:cs="Times New Roman"/>
        </w:rPr>
      </w:pPr>
      <w:r w:rsidRPr="002C3EC5">
        <w:rPr>
          <w:rFonts w:ascii="Times New Roman" w:hAnsi="Times New Roman" w:cs="Times New Roman"/>
          <w:b/>
        </w:rPr>
        <w:t>4.</w:t>
      </w:r>
      <w:r w:rsidR="007F62C4" w:rsidRPr="002C3EC5">
        <w:rPr>
          <w:rFonts w:ascii="Times New Roman" w:hAnsi="Times New Roman" w:cs="Times New Roman"/>
          <w:b/>
        </w:rPr>
        <w:t>3</w:t>
      </w:r>
      <w:r w:rsidRPr="002C3EC5">
        <w:rPr>
          <w:rFonts w:ascii="Times New Roman" w:hAnsi="Times New Roman" w:cs="Times New Roman"/>
          <w:b/>
        </w:rPr>
        <w:t>.1.</w:t>
      </w:r>
      <w:r w:rsidR="00446DE1" w:rsidRPr="002C3EC5">
        <w:rPr>
          <w:rFonts w:ascii="Times New Roman" w:hAnsi="Times New Roman" w:cs="Times New Roman"/>
        </w:rPr>
        <w:t> </w:t>
      </w:r>
      <w:r w:rsidRPr="002C3EC5">
        <w:rPr>
          <w:rFonts w:ascii="Times New Roman" w:hAnsi="Times New Roman" w:cs="Times New Roman"/>
        </w:rPr>
        <w:t xml:space="preserve">Выхода из строя ранее введенного в эксплуатацию прибора учета либо истечения срока его эксплуатации, начиная с даты, когда наступили указанные события, а если </w:t>
      </w:r>
      <w:r w:rsidR="00393197" w:rsidRPr="002C3EC5">
        <w:rPr>
          <w:rFonts w:ascii="Times New Roman" w:hAnsi="Times New Roman" w:cs="Times New Roman"/>
        </w:rPr>
        <w:t xml:space="preserve">такую </w:t>
      </w:r>
      <w:r w:rsidRPr="002C3EC5">
        <w:rPr>
          <w:rFonts w:ascii="Times New Roman" w:hAnsi="Times New Roman" w:cs="Times New Roman"/>
        </w:rPr>
        <w:t>дату установить невозможно, то начиная с расчетного периода, в котором наступили указанные события, до даты, когда был возобновлен учет электрической энергии путем введения в эксплуатацию соответствующего установл</w:t>
      </w:r>
      <w:r w:rsidR="00064FAB" w:rsidRPr="002C3EC5">
        <w:rPr>
          <w:rFonts w:ascii="Times New Roman" w:hAnsi="Times New Roman" w:cs="Times New Roman"/>
        </w:rPr>
        <w:t>енным требованиям прибора учета.</w:t>
      </w:r>
    </w:p>
    <w:p w:rsidR="00455E26" w:rsidRPr="002C3EC5" w:rsidRDefault="00E91620" w:rsidP="00455E26">
      <w:pPr>
        <w:pStyle w:val="ConsPlusNormal"/>
        <w:spacing w:line="228" w:lineRule="auto"/>
        <w:ind w:firstLine="240"/>
        <w:jc w:val="both"/>
        <w:rPr>
          <w:rFonts w:ascii="Times New Roman" w:hAnsi="Times New Roman" w:cs="Times New Roman"/>
        </w:rPr>
      </w:pPr>
      <w:r w:rsidRPr="002C3EC5">
        <w:rPr>
          <w:rFonts w:ascii="Times New Roman" w:hAnsi="Times New Roman" w:cs="Times New Roman"/>
          <w:b/>
        </w:rPr>
        <w:t>4.</w:t>
      </w:r>
      <w:r w:rsidR="007F62C4" w:rsidRPr="002C3EC5">
        <w:rPr>
          <w:rFonts w:ascii="Times New Roman" w:hAnsi="Times New Roman" w:cs="Times New Roman"/>
          <w:b/>
        </w:rPr>
        <w:t>3</w:t>
      </w:r>
      <w:r w:rsidRPr="002C3EC5">
        <w:rPr>
          <w:rFonts w:ascii="Times New Roman" w:hAnsi="Times New Roman" w:cs="Times New Roman"/>
          <w:b/>
        </w:rPr>
        <w:t>.2.</w:t>
      </w:r>
      <w:r w:rsidR="00446DE1" w:rsidRPr="002C3EC5">
        <w:rPr>
          <w:rFonts w:ascii="Times New Roman" w:hAnsi="Times New Roman" w:cs="Times New Roman"/>
        </w:rPr>
        <w:t> </w:t>
      </w:r>
      <w:r w:rsidRPr="002C3EC5">
        <w:rPr>
          <w:rFonts w:ascii="Times New Roman" w:hAnsi="Times New Roman" w:cs="Times New Roman"/>
        </w:rPr>
        <w:t>Непредставления Абонентом показаний прибора учета за расчетный период в установленные Договором сроки</w:t>
      </w:r>
      <w:r w:rsidR="00064FAB" w:rsidRPr="002C3EC5">
        <w:rPr>
          <w:rFonts w:ascii="Times New Roman" w:hAnsi="Times New Roman" w:cs="Times New Roman"/>
        </w:rPr>
        <w:t>,</w:t>
      </w:r>
      <w:r w:rsidRPr="002C3EC5">
        <w:rPr>
          <w:rFonts w:ascii="Times New Roman" w:hAnsi="Times New Roman" w:cs="Times New Roman"/>
        </w:rPr>
        <w:t xml:space="preserve"> начиная с расчетного периода, за который Абонентом не предоставлены показания прибора учета до расчетного периода (включительно), за который Абонент пред</w:t>
      </w:r>
      <w:r w:rsidR="00064FAB" w:rsidRPr="002C3EC5">
        <w:rPr>
          <w:rFonts w:ascii="Times New Roman" w:hAnsi="Times New Roman" w:cs="Times New Roman"/>
        </w:rPr>
        <w:t>оставил показания прибора учета.</w:t>
      </w:r>
    </w:p>
    <w:p w:rsidR="00455E26" w:rsidRPr="002C3EC5" w:rsidRDefault="00E91620" w:rsidP="00455E26">
      <w:pPr>
        <w:pStyle w:val="ConsPlusNormal"/>
        <w:spacing w:line="228" w:lineRule="auto"/>
        <w:ind w:firstLine="240"/>
        <w:jc w:val="both"/>
        <w:rPr>
          <w:rFonts w:ascii="Times New Roman" w:hAnsi="Times New Roman" w:cs="Times New Roman"/>
        </w:rPr>
      </w:pPr>
      <w:r w:rsidRPr="002C3EC5">
        <w:rPr>
          <w:rFonts w:ascii="Times New Roman" w:hAnsi="Times New Roman" w:cs="Times New Roman"/>
          <w:b/>
        </w:rPr>
        <w:t>4.</w:t>
      </w:r>
      <w:r w:rsidR="007F62C4" w:rsidRPr="002C3EC5">
        <w:rPr>
          <w:rFonts w:ascii="Times New Roman" w:hAnsi="Times New Roman" w:cs="Times New Roman"/>
          <w:b/>
        </w:rPr>
        <w:t>3</w:t>
      </w:r>
      <w:r w:rsidRPr="002C3EC5">
        <w:rPr>
          <w:rFonts w:ascii="Times New Roman" w:hAnsi="Times New Roman" w:cs="Times New Roman"/>
          <w:b/>
        </w:rPr>
        <w:t>.3.</w:t>
      </w:r>
      <w:r w:rsidR="00446DE1" w:rsidRPr="002C3EC5">
        <w:rPr>
          <w:rFonts w:ascii="Times New Roman" w:hAnsi="Times New Roman" w:cs="Times New Roman"/>
        </w:rPr>
        <w:t> </w:t>
      </w:r>
      <w:r w:rsidRPr="002C3EC5">
        <w:rPr>
          <w:rFonts w:ascii="Times New Roman" w:hAnsi="Times New Roman" w:cs="Times New Roman"/>
        </w:rPr>
        <w:t>Отсутствия ответа Абонента на повторное уведомление МЭС</w:t>
      </w:r>
      <w:r w:rsidR="00984B6F" w:rsidRPr="002C3EC5">
        <w:rPr>
          <w:rFonts w:ascii="Times New Roman" w:hAnsi="Times New Roman" w:cs="Times New Roman"/>
        </w:rPr>
        <w:t xml:space="preserve"> (третьего лица)</w:t>
      </w:r>
      <w:r w:rsidRPr="002C3EC5">
        <w:rPr>
          <w:rFonts w:ascii="Times New Roman" w:hAnsi="Times New Roman" w:cs="Times New Roman"/>
        </w:rPr>
        <w:t xml:space="preserve"> о допуске к прибору учета либо</w:t>
      </w:r>
      <w:r w:rsidR="00944916" w:rsidRPr="002C3EC5">
        <w:rPr>
          <w:rFonts w:ascii="Times New Roman" w:hAnsi="Times New Roman" w:cs="Times New Roman"/>
        </w:rPr>
        <w:t xml:space="preserve"> неоднократного (два </w:t>
      </w:r>
      <w:r w:rsidRPr="002C3EC5">
        <w:rPr>
          <w:rFonts w:ascii="Times New Roman" w:hAnsi="Times New Roman" w:cs="Times New Roman"/>
        </w:rPr>
        <w:t>и более раза</w:t>
      </w:r>
      <w:r w:rsidR="00944916" w:rsidRPr="002C3EC5">
        <w:rPr>
          <w:rFonts w:ascii="Times New Roman" w:hAnsi="Times New Roman" w:cs="Times New Roman"/>
        </w:rPr>
        <w:t>)</w:t>
      </w:r>
      <w:r w:rsidRPr="002C3EC5">
        <w:rPr>
          <w:rFonts w:ascii="Times New Roman" w:hAnsi="Times New Roman" w:cs="Times New Roman"/>
        </w:rPr>
        <w:t xml:space="preserve"> </w:t>
      </w:r>
      <w:proofErr w:type="spellStart"/>
      <w:r w:rsidRPr="002C3EC5">
        <w:rPr>
          <w:rFonts w:ascii="Times New Roman" w:hAnsi="Times New Roman" w:cs="Times New Roman"/>
        </w:rPr>
        <w:t>недопус</w:t>
      </w:r>
      <w:r w:rsidR="00944916" w:rsidRPr="002C3EC5">
        <w:rPr>
          <w:rFonts w:ascii="Times New Roman" w:hAnsi="Times New Roman" w:cs="Times New Roman"/>
        </w:rPr>
        <w:t>ка</w:t>
      </w:r>
      <w:proofErr w:type="spellEnd"/>
      <w:r w:rsidR="00944916" w:rsidRPr="002C3EC5">
        <w:rPr>
          <w:rFonts w:ascii="Times New Roman" w:hAnsi="Times New Roman" w:cs="Times New Roman"/>
        </w:rPr>
        <w:t xml:space="preserve"> </w:t>
      </w:r>
      <w:r w:rsidRPr="002C3EC5">
        <w:rPr>
          <w:rFonts w:ascii="Times New Roman" w:hAnsi="Times New Roman" w:cs="Times New Roman"/>
        </w:rPr>
        <w:t>представителя МЭС</w:t>
      </w:r>
      <w:r w:rsidR="00984B6F" w:rsidRPr="002C3EC5">
        <w:rPr>
          <w:rFonts w:ascii="Times New Roman" w:hAnsi="Times New Roman" w:cs="Times New Roman"/>
        </w:rPr>
        <w:t xml:space="preserve"> (третьего лица)</w:t>
      </w:r>
      <w:r w:rsidRPr="002C3EC5">
        <w:rPr>
          <w:rFonts w:ascii="Times New Roman" w:hAnsi="Times New Roman" w:cs="Times New Roman"/>
        </w:rPr>
        <w:t xml:space="preserve"> в занимаемое </w:t>
      </w:r>
      <w:r w:rsidR="00944916" w:rsidRPr="002C3EC5">
        <w:rPr>
          <w:rFonts w:ascii="Times New Roman" w:hAnsi="Times New Roman" w:cs="Times New Roman"/>
        </w:rPr>
        <w:t>Абонентом</w:t>
      </w:r>
      <w:r w:rsidRPr="002C3EC5">
        <w:rPr>
          <w:rFonts w:ascii="Times New Roman" w:hAnsi="Times New Roman" w:cs="Times New Roman"/>
        </w:rPr>
        <w:t xml:space="preserve"> </w:t>
      </w:r>
      <w:r w:rsidR="00213834" w:rsidRPr="002C3EC5">
        <w:rPr>
          <w:rFonts w:ascii="Times New Roman" w:hAnsi="Times New Roman" w:cs="Times New Roman"/>
        </w:rPr>
        <w:t>домовладение</w:t>
      </w:r>
      <w:r w:rsidRPr="002C3EC5">
        <w:rPr>
          <w:rFonts w:ascii="Times New Roman" w:hAnsi="Times New Roman" w:cs="Times New Roman"/>
        </w:rPr>
        <w:t xml:space="preserve"> в согласованные </w:t>
      </w:r>
      <w:r w:rsidR="00944916" w:rsidRPr="002C3EC5">
        <w:rPr>
          <w:rFonts w:ascii="Times New Roman" w:hAnsi="Times New Roman" w:cs="Times New Roman"/>
        </w:rPr>
        <w:t>с ним</w:t>
      </w:r>
      <w:r w:rsidRPr="002C3EC5">
        <w:rPr>
          <w:rFonts w:ascii="Times New Roman" w:hAnsi="Times New Roman" w:cs="Times New Roman"/>
        </w:rPr>
        <w:t xml:space="preserve"> дату и время </w:t>
      </w:r>
      <w:r w:rsidR="00984B6F" w:rsidRPr="002C3EC5">
        <w:rPr>
          <w:rFonts w:ascii="Times New Roman" w:hAnsi="Times New Roman" w:cs="Times New Roman"/>
        </w:rPr>
        <w:t>–</w:t>
      </w:r>
      <w:r w:rsidRPr="002C3EC5">
        <w:rPr>
          <w:rFonts w:ascii="Times New Roman" w:hAnsi="Times New Roman" w:cs="Times New Roman"/>
        </w:rPr>
        <w:t xml:space="preserve"> на</w:t>
      </w:r>
      <w:r w:rsidR="00064FAB" w:rsidRPr="002C3EC5">
        <w:rPr>
          <w:rFonts w:ascii="Times New Roman" w:hAnsi="Times New Roman" w:cs="Times New Roman"/>
        </w:rPr>
        <w:t>чиная с даты, когда МЭС (третьим лицом)</w:t>
      </w:r>
      <w:r w:rsidRPr="002C3EC5">
        <w:rPr>
          <w:rFonts w:ascii="Times New Roman" w:hAnsi="Times New Roman" w:cs="Times New Roman"/>
        </w:rPr>
        <w:t xml:space="preserve"> был составлен акт об отказе в допуске к прибору учета до даты проведения проверки.</w:t>
      </w:r>
      <w:r w:rsidR="00944916" w:rsidRPr="002C3EC5">
        <w:rPr>
          <w:rFonts w:ascii="Times New Roman" w:hAnsi="Times New Roman" w:cs="Times New Roman"/>
        </w:rPr>
        <w:t xml:space="preserve"> Настоящий </w:t>
      </w:r>
      <w:r w:rsidR="00A8244E" w:rsidRPr="002C3EC5">
        <w:rPr>
          <w:rFonts w:ascii="Times New Roman" w:hAnsi="Times New Roman" w:cs="Times New Roman"/>
        </w:rPr>
        <w:t>под</w:t>
      </w:r>
      <w:r w:rsidR="00944916" w:rsidRPr="002C3EC5">
        <w:rPr>
          <w:rFonts w:ascii="Times New Roman" w:hAnsi="Times New Roman" w:cs="Times New Roman"/>
        </w:rPr>
        <w:t>пункт не применяется</w:t>
      </w:r>
      <w:r w:rsidR="00A8244E" w:rsidRPr="002C3EC5">
        <w:rPr>
          <w:rFonts w:ascii="Times New Roman" w:hAnsi="Times New Roman" w:cs="Times New Roman"/>
        </w:rPr>
        <w:t>,</w:t>
      </w:r>
      <w:r w:rsidR="00944916" w:rsidRPr="002C3EC5">
        <w:rPr>
          <w:rFonts w:ascii="Times New Roman" w:hAnsi="Times New Roman" w:cs="Times New Roman"/>
        </w:rPr>
        <w:t xml:space="preserve"> если у МЭС</w:t>
      </w:r>
      <w:r w:rsidR="00984B6F" w:rsidRPr="002C3EC5">
        <w:rPr>
          <w:rFonts w:ascii="Times New Roman" w:hAnsi="Times New Roman" w:cs="Times New Roman"/>
        </w:rPr>
        <w:t xml:space="preserve"> (третьего лица)</w:t>
      </w:r>
      <w:r w:rsidR="00944916" w:rsidRPr="002C3EC5">
        <w:rPr>
          <w:rFonts w:ascii="Times New Roman" w:hAnsi="Times New Roman" w:cs="Times New Roman"/>
        </w:rPr>
        <w:t xml:space="preserve"> есть информация о временном отсутствии Абонента в занимаемом жилом помещении.</w:t>
      </w:r>
    </w:p>
    <w:p w:rsidR="001C03BC" w:rsidRPr="002C3EC5" w:rsidRDefault="00E91620" w:rsidP="001C03BC">
      <w:pPr>
        <w:pStyle w:val="ConsPlusNormal"/>
        <w:spacing w:line="228" w:lineRule="auto"/>
        <w:ind w:firstLine="240"/>
        <w:jc w:val="both"/>
        <w:rPr>
          <w:rFonts w:ascii="Times New Roman" w:hAnsi="Times New Roman" w:cs="Times New Roman"/>
        </w:rPr>
      </w:pPr>
      <w:r w:rsidRPr="002C3EC5">
        <w:rPr>
          <w:rFonts w:ascii="Times New Roman" w:hAnsi="Times New Roman" w:cs="Times New Roman"/>
          <w:b/>
        </w:rPr>
        <w:t>4.</w:t>
      </w:r>
      <w:r w:rsidR="007F62C4" w:rsidRPr="002C3EC5">
        <w:rPr>
          <w:rFonts w:ascii="Times New Roman" w:hAnsi="Times New Roman" w:cs="Times New Roman"/>
          <w:b/>
        </w:rPr>
        <w:t>4</w:t>
      </w:r>
      <w:r w:rsidRPr="002C3EC5">
        <w:rPr>
          <w:rFonts w:ascii="Times New Roman" w:hAnsi="Times New Roman" w:cs="Times New Roman"/>
          <w:b/>
        </w:rPr>
        <w:t>.</w:t>
      </w:r>
      <w:r w:rsidR="00446DE1" w:rsidRPr="002C3EC5">
        <w:rPr>
          <w:rFonts w:ascii="Times New Roman" w:hAnsi="Times New Roman" w:cs="Times New Roman"/>
        </w:rPr>
        <w:t> </w:t>
      </w:r>
      <w:r w:rsidR="001C03BC" w:rsidRPr="002C3EC5">
        <w:rPr>
          <w:rFonts w:ascii="Times New Roman" w:hAnsi="Times New Roman" w:cs="Times New Roman"/>
        </w:rPr>
        <w:t xml:space="preserve">В случаях, </w:t>
      </w:r>
      <w:r w:rsidR="00844106" w:rsidRPr="002C3EC5">
        <w:rPr>
          <w:rFonts w:ascii="Times New Roman" w:hAnsi="Times New Roman" w:cs="Times New Roman"/>
        </w:rPr>
        <w:t>указанных в п.</w:t>
      </w:r>
      <w:r w:rsidR="007E786C" w:rsidRPr="002C3EC5">
        <w:rPr>
          <w:rFonts w:ascii="Times New Roman" w:hAnsi="Times New Roman" w:cs="Times New Roman"/>
        </w:rPr>
        <w:t> </w:t>
      </w:r>
      <w:r w:rsidR="001C03BC" w:rsidRPr="002C3EC5">
        <w:rPr>
          <w:rFonts w:ascii="Times New Roman" w:hAnsi="Times New Roman" w:cs="Times New Roman"/>
        </w:rPr>
        <w:t>4.3.1, 4.3.2, 4.3.3 настоящего Договора, среднемесячный объём потребления электрической энергии используется в расчётах не более 3 (трех) расчётных периодов подряд. По истечении указанных (предельных) расчётных периодов объём электрической энергии, поставленной Абоненту</w:t>
      </w:r>
      <w:r w:rsidR="00844106" w:rsidRPr="002C3EC5">
        <w:rPr>
          <w:rFonts w:ascii="Times New Roman" w:hAnsi="Times New Roman" w:cs="Times New Roman"/>
        </w:rPr>
        <w:t xml:space="preserve"> в случае, указанном в п.</w:t>
      </w:r>
      <w:r w:rsidR="001C03BC" w:rsidRPr="002C3EC5">
        <w:rPr>
          <w:rFonts w:ascii="Times New Roman" w:hAnsi="Times New Roman" w:cs="Times New Roman"/>
        </w:rPr>
        <w:t> 4.3.2, а также, если период работы соответствующего прибора учета составляет менее 3 (трех) месяцев, рассчитывается исходя из нормативов потребления электрической энергии, а в с</w:t>
      </w:r>
      <w:r w:rsidR="00844106" w:rsidRPr="002C3EC5">
        <w:rPr>
          <w:rFonts w:ascii="Times New Roman" w:hAnsi="Times New Roman" w:cs="Times New Roman"/>
        </w:rPr>
        <w:t>лучаях, указанных в п.</w:t>
      </w:r>
      <w:r w:rsidR="001C03BC" w:rsidRPr="002C3EC5">
        <w:rPr>
          <w:rFonts w:ascii="Times New Roman" w:hAnsi="Times New Roman" w:cs="Times New Roman"/>
        </w:rPr>
        <w:t xml:space="preserve"> 4.3.1, 4.3.3, исходя из нормативов потребления электрической энергии с применением </w:t>
      </w:r>
      <w:r w:rsidR="00624C8C" w:rsidRPr="002C3EC5">
        <w:rPr>
          <w:rFonts w:ascii="Times New Roman" w:hAnsi="Times New Roman" w:cs="Times New Roman"/>
        </w:rPr>
        <w:t xml:space="preserve">к стоимости </w:t>
      </w:r>
      <w:r w:rsidR="001C03BC" w:rsidRPr="002C3EC5">
        <w:rPr>
          <w:rFonts w:ascii="Times New Roman" w:hAnsi="Times New Roman" w:cs="Times New Roman"/>
        </w:rPr>
        <w:t>повышающего коэффициента, равного 1,5.</w:t>
      </w:r>
    </w:p>
    <w:p w:rsidR="00E91620" w:rsidRPr="002C3EC5" w:rsidRDefault="00E91620" w:rsidP="005F5584">
      <w:pPr>
        <w:spacing w:line="228" w:lineRule="auto"/>
        <w:ind w:firstLine="240"/>
        <w:jc w:val="both"/>
        <w:rPr>
          <w:sz w:val="20"/>
          <w:szCs w:val="20"/>
        </w:rPr>
      </w:pPr>
      <w:r w:rsidRPr="002C3EC5">
        <w:rPr>
          <w:b/>
          <w:sz w:val="20"/>
          <w:szCs w:val="20"/>
        </w:rPr>
        <w:t>4.</w:t>
      </w:r>
      <w:r w:rsidR="007F62C4" w:rsidRPr="002C3EC5">
        <w:rPr>
          <w:b/>
          <w:sz w:val="20"/>
          <w:szCs w:val="20"/>
        </w:rPr>
        <w:t>5</w:t>
      </w:r>
      <w:r w:rsidR="00C57EF8" w:rsidRPr="002C3EC5">
        <w:rPr>
          <w:b/>
          <w:sz w:val="20"/>
          <w:szCs w:val="20"/>
        </w:rPr>
        <w:t>.</w:t>
      </w:r>
      <w:r w:rsidR="00C57EF8" w:rsidRPr="002C3EC5">
        <w:rPr>
          <w:sz w:val="20"/>
          <w:szCs w:val="20"/>
        </w:rPr>
        <w:t> </w:t>
      </w:r>
      <w:r w:rsidRPr="002C3EC5">
        <w:rPr>
          <w:sz w:val="20"/>
          <w:szCs w:val="20"/>
        </w:rPr>
        <w:t xml:space="preserve">При обнаружении несанкционированного подключения </w:t>
      </w:r>
      <w:r w:rsidR="00A8244E" w:rsidRPr="002C3EC5">
        <w:rPr>
          <w:sz w:val="20"/>
          <w:szCs w:val="20"/>
        </w:rPr>
        <w:t xml:space="preserve">Абонентом энергопринимающих устройств </w:t>
      </w:r>
      <w:r w:rsidRPr="002C3EC5">
        <w:rPr>
          <w:sz w:val="20"/>
          <w:szCs w:val="20"/>
        </w:rPr>
        <w:t xml:space="preserve">к </w:t>
      </w:r>
      <w:r w:rsidR="00A8244E" w:rsidRPr="002C3EC5">
        <w:rPr>
          <w:sz w:val="20"/>
          <w:szCs w:val="20"/>
        </w:rPr>
        <w:t xml:space="preserve">электрической сети, </w:t>
      </w:r>
      <w:r w:rsidRPr="002C3EC5">
        <w:rPr>
          <w:sz w:val="20"/>
          <w:szCs w:val="20"/>
        </w:rPr>
        <w:t xml:space="preserve">МЭС производит доначисление </w:t>
      </w:r>
      <w:r w:rsidR="00A8244E" w:rsidRPr="002C3EC5">
        <w:rPr>
          <w:sz w:val="20"/>
          <w:szCs w:val="20"/>
        </w:rPr>
        <w:t xml:space="preserve">Абоненту </w:t>
      </w:r>
      <w:r w:rsidRPr="002C3EC5">
        <w:rPr>
          <w:sz w:val="20"/>
          <w:szCs w:val="20"/>
        </w:rPr>
        <w:t xml:space="preserve">размера платы </w:t>
      </w:r>
      <w:r w:rsidR="00A8244E" w:rsidRPr="002C3EC5">
        <w:rPr>
          <w:sz w:val="20"/>
          <w:szCs w:val="20"/>
        </w:rPr>
        <w:t xml:space="preserve">за электрическую энергию. Размер указанного доначисления определяется </w:t>
      </w:r>
      <w:r w:rsidRPr="002C3EC5">
        <w:rPr>
          <w:sz w:val="20"/>
          <w:szCs w:val="20"/>
        </w:rPr>
        <w:t>исходя из объемов электрической энергии, рассчитанн</w:t>
      </w:r>
      <w:r w:rsidR="00A8244E" w:rsidRPr="002C3EC5">
        <w:rPr>
          <w:sz w:val="20"/>
          <w:szCs w:val="20"/>
        </w:rPr>
        <w:t>ых</w:t>
      </w:r>
      <w:r w:rsidR="0093362C" w:rsidRPr="002C3EC5">
        <w:rPr>
          <w:sz w:val="20"/>
          <w:szCs w:val="20"/>
        </w:rPr>
        <w:t xml:space="preserve"> как произведение </w:t>
      </w:r>
      <w:r w:rsidRPr="002C3EC5">
        <w:rPr>
          <w:sz w:val="20"/>
          <w:szCs w:val="20"/>
        </w:rPr>
        <w:t xml:space="preserve">мощности </w:t>
      </w:r>
      <w:proofErr w:type="spellStart"/>
      <w:r w:rsidRPr="002C3EC5">
        <w:rPr>
          <w:sz w:val="20"/>
          <w:szCs w:val="20"/>
        </w:rPr>
        <w:t>несанкциониро</w:t>
      </w:r>
      <w:r w:rsidR="0093362C" w:rsidRPr="002C3EC5">
        <w:rPr>
          <w:sz w:val="20"/>
          <w:szCs w:val="20"/>
        </w:rPr>
        <w:t>ванно</w:t>
      </w:r>
      <w:proofErr w:type="spellEnd"/>
      <w:r w:rsidR="0093362C" w:rsidRPr="002C3EC5">
        <w:rPr>
          <w:sz w:val="20"/>
          <w:szCs w:val="20"/>
        </w:rPr>
        <w:t xml:space="preserve"> подключенного </w:t>
      </w:r>
      <w:proofErr w:type="spellStart"/>
      <w:r w:rsidR="0093362C" w:rsidRPr="002C3EC5">
        <w:rPr>
          <w:sz w:val="20"/>
          <w:szCs w:val="20"/>
        </w:rPr>
        <w:t>энергопринимающего</w:t>
      </w:r>
      <w:proofErr w:type="spellEnd"/>
      <w:r w:rsidR="0093362C" w:rsidRPr="002C3EC5">
        <w:rPr>
          <w:sz w:val="20"/>
          <w:szCs w:val="20"/>
        </w:rPr>
        <w:t xml:space="preserve"> устройства и </w:t>
      </w:r>
      <w:r w:rsidR="00A8244E" w:rsidRPr="002C3EC5">
        <w:rPr>
          <w:sz w:val="20"/>
          <w:szCs w:val="20"/>
        </w:rPr>
        <w:t xml:space="preserve">его </w:t>
      </w:r>
      <w:r w:rsidRPr="002C3EC5">
        <w:rPr>
          <w:sz w:val="20"/>
          <w:szCs w:val="20"/>
        </w:rPr>
        <w:t>круглосуточной работы за период</w:t>
      </w:r>
      <w:r w:rsidR="007727F2" w:rsidRPr="002C3EC5">
        <w:rPr>
          <w:sz w:val="20"/>
          <w:szCs w:val="20"/>
        </w:rPr>
        <w:t xml:space="preserve"> </w:t>
      </w:r>
      <w:r w:rsidRPr="002C3EC5">
        <w:rPr>
          <w:sz w:val="20"/>
          <w:szCs w:val="20"/>
        </w:rPr>
        <w:t>с даты осуществления такого подключения</w:t>
      </w:r>
      <w:r w:rsidR="0094752D" w:rsidRPr="002C3EC5">
        <w:rPr>
          <w:sz w:val="20"/>
          <w:szCs w:val="20"/>
        </w:rPr>
        <w:t>,</w:t>
      </w:r>
      <w:r w:rsidRPr="002C3EC5">
        <w:rPr>
          <w:sz w:val="20"/>
          <w:szCs w:val="20"/>
        </w:rPr>
        <w:t xml:space="preserve"> до даты </w:t>
      </w:r>
      <w:r w:rsidR="005628C2" w:rsidRPr="002C3EC5">
        <w:rPr>
          <w:sz w:val="20"/>
          <w:szCs w:val="20"/>
        </w:rPr>
        <w:t xml:space="preserve">его </w:t>
      </w:r>
      <w:r w:rsidRPr="002C3EC5">
        <w:rPr>
          <w:sz w:val="20"/>
          <w:szCs w:val="20"/>
        </w:rPr>
        <w:t>устранения</w:t>
      </w:r>
      <w:r w:rsidR="00E62FB1" w:rsidRPr="002C3EC5">
        <w:rPr>
          <w:sz w:val="20"/>
          <w:szCs w:val="20"/>
        </w:rPr>
        <w:t>.</w:t>
      </w:r>
    </w:p>
    <w:p w:rsidR="001B4B1B" w:rsidRPr="002C3EC5" w:rsidRDefault="001B4B1B" w:rsidP="005F5584">
      <w:pPr>
        <w:spacing w:line="228" w:lineRule="auto"/>
        <w:ind w:firstLine="240"/>
        <w:jc w:val="both"/>
        <w:rPr>
          <w:sz w:val="20"/>
          <w:szCs w:val="20"/>
        </w:rPr>
      </w:pPr>
      <w:r w:rsidRPr="002C3EC5">
        <w:rPr>
          <w:sz w:val="20"/>
          <w:szCs w:val="20"/>
        </w:rPr>
        <w:t xml:space="preserve">В случае невозможности определения мощности </w:t>
      </w:r>
      <w:proofErr w:type="spellStart"/>
      <w:r w:rsidRPr="002C3EC5">
        <w:rPr>
          <w:sz w:val="20"/>
          <w:szCs w:val="20"/>
        </w:rPr>
        <w:t>несанкционированно</w:t>
      </w:r>
      <w:proofErr w:type="spellEnd"/>
      <w:r w:rsidRPr="002C3EC5">
        <w:rPr>
          <w:sz w:val="20"/>
          <w:szCs w:val="20"/>
        </w:rPr>
        <w:t xml:space="preserve"> подключенных </w:t>
      </w:r>
      <w:proofErr w:type="spellStart"/>
      <w:r w:rsidRPr="002C3EC5">
        <w:rPr>
          <w:sz w:val="20"/>
          <w:szCs w:val="20"/>
        </w:rPr>
        <w:t>энергопринимающих</w:t>
      </w:r>
      <w:proofErr w:type="spellEnd"/>
      <w:r w:rsidRPr="002C3EC5">
        <w:rPr>
          <w:sz w:val="20"/>
          <w:szCs w:val="20"/>
        </w:rPr>
        <w:t xml:space="preserve"> устройств доначисление размера платы осуществляется исходя из объема, определенного на основании норматива потребления электрической энергии с применением к такому объему повышающего коэффициента 10.</w:t>
      </w:r>
    </w:p>
    <w:p w:rsidR="007F4B1A" w:rsidRPr="002C3EC5" w:rsidRDefault="00934F6B" w:rsidP="007F4B1A">
      <w:pPr>
        <w:spacing w:line="228" w:lineRule="auto"/>
        <w:ind w:firstLine="240"/>
        <w:jc w:val="both"/>
        <w:rPr>
          <w:sz w:val="20"/>
          <w:szCs w:val="20"/>
        </w:rPr>
      </w:pPr>
      <w:r w:rsidRPr="002C3EC5">
        <w:rPr>
          <w:sz w:val="20"/>
          <w:szCs w:val="20"/>
        </w:rPr>
        <w:lastRenderedPageBreak/>
        <w:t>При обнаружении факта вмешательства в работу прибора учёта, с использованием которого определяется объём поставляемой Абоненту электрической энергии, МЭС производит перерасчёт стоимости электрической энергии, исходя из объема, рассчитанного на основании нормативов потребления электрической энергии с применением повышающего коэффициента 1</w:t>
      </w:r>
      <w:r w:rsidR="007F4B1A" w:rsidRPr="002C3EC5">
        <w:rPr>
          <w:sz w:val="20"/>
          <w:szCs w:val="20"/>
        </w:rPr>
        <w:t>0 (если прибор уч</w:t>
      </w:r>
      <w:r w:rsidR="00882624" w:rsidRPr="002C3EC5">
        <w:rPr>
          <w:sz w:val="20"/>
          <w:szCs w:val="20"/>
        </w:rPr>
        <w:t xml:space="preserve">ета установлен в жилом </w:t>
      </w:r>
      <w:r w:rsidR="007F4B1A" w:rsidRPr="002C3EC5">
        <w:rPr>
          <w:sz w:val="20"/>
          <w:szCs w:val="20"/>
        </w:rPr>
        <w:t>доме (домовладении) и иных помещениях, доступ к которым не может быть осуществлен без присутствия Абонента).</w:t>
      </w:r>
    </w:p>
    <w:p w:rsidR="009D24E4" w:rsidRPr="002C3EC5" w:rsidRDefault="00934F6B" w:rsidP="009D24E4">
      <w:pPr>
        <w:spacing w:line="228" w:lineRule="auto"/>
        <w:ind w:firstLine="240"/>
        <w:jc w:val="both"/>
        <w:rPr>
          <w:sz w:val="20"/>
          <w:szCs w:val="20"/>
        </w:rPr>
      </w:pPr>
      <w:r w:rsidRPr="002C3EC5">
        <w:rPr>
          <w:sz w:val="20"/>
          <w:szCs w:val="20"/>
        </w:rPr>
        <w:t>Если дату осуществления несанкционированного подключения или вмешательства в работу прибора учёта определить невозможно, то доначисление (перерасчёт) осуществляется за период, исчисляемый с даты проведения МЭС последней проверки, но не более чем за 3 месяца, предшествующих месяцу выявления указанного подключения или вмешательства</w:t>
      </w:r>
      <w:r w:rsidR="00F63760" w:rsidRPr="002C3EC5">
        <w:rPr>
          <w:sz w:val="20"/>
          <w:szCs w:val="20"/>
        </w:rPr>
        <w:t>, до даты его устранения.</w:t>
      </w:r>
    </w:p>
    <w:p w:rsidR="003A48BC" w:rsidRPr="002C3EC5" w:rsidRDefault="00E91620" w:rsidP="003A48BC">
      <w:pPr>
        <w:spacing w:line="228" w:lineRule="auto"/>
        <w:ind w:firstLine="240"/>
        <w:jc w:val="both"/>
        <w:rPr>
          <w:bCs/>
          <w:sz w:val="20"/>
        </w:rPr>
      </w:pPr>
      <w:r w:rsidRPr="002C3EC5">
        <w:rPr>
          <w:b/>
          <w:bCs/>
          <w:sz w:val="20"/>
        </w:rPr>
        <w:t>4.</w:t>
      </w:r>
      <w:r w:rsidR="007F62C4" w:rsidRPr="002C3EC5">
        <w:rPr>
          <w:b/>
          <w:bCs/>
          <w:sz w:val="20"/>
        </w:rPr>
        <w:t>6</w:t>
      </w:r>
      <w:r w:rsidRPr="002C3EC5">
        <w:rPr>
          <w:b/>
          <w:bCs/>
          <w:sz w:val="20"/>
        </w:rPr>
        <w:t>. </w:t>
      </w:r>
      <w:r w:rsidRPr="002C3EC5">
        <w:rPr>
          <w:bCs/>
          <w:sz w:val="20"/>
        </w:rPr>
        <w:t>Электрическая энергия, поставляемая по настоящему Договору</w:t>
      </w:r>
      <w:r w:rsidR="00AA5282" w:rsidRPr="002C3EC5">
        <w:rPr>
          <w:bCs/>
          <w:sz w:val="20"/>
        </w:rPr>
        <w:t>,</w:t>
      </w:r>
      <w:r w:rsidRPr="002C3EC5">
        <w:rPr>
          <w:bCs/>
          <w:sz w:val="20"/>
        </w:rPr>
        <w:t xml:space="preserve"> оплачивается по тарифам, установленным органами </w:t>
      </w:r>
      <w:r w:rsidR="00AB2EDB" w:rsidRPr="002C3EC5">
        <w:rPr>
          <w:bCs/>
          <w:sz w:val="20"/>
        </w:rPr>
        <w:t xml:space="preserve">исполнительной </w:t>
      </w:r>
      <w:r w:rsidRPr="002C3EC5">
        <w:rPr>
          <w:bCs/>
          <w:sz w:val="20"/>
        </w:rPr>
        <w:t>власти</w:t>
      </w:r>
      <w:r w:rsidR="00AB2EDB" w:rsidRPr="002C3EC5">
        <w:rPr>
          <w:bCs/>
          <w:sz w:val="20"/>
        </w:rPr>
        <w:t xml:space="preserve"> субъекта Российской Федерации</w:t>
      </w:r>
      <w:r w:rsidRPr="002C3EC5">
        <w:rPr>
          <w:bCs/>
          <w:sz w:val="20"/>
        </w:rPr>
        <w:t xml:space="preserve"> в области</w:t>
      </w:r>
      <w:r w:rsidR="00AB2EDB" w:rsidRPr="002C3EC5">
        <w:rPr>
          <w:bCs/>
          <w:sz w:val="20"/>
        </w:rPr>
        <w:t xml:space="preserve"> государственного</w:t>
      </w:r>
      <w:r w:rsidRPr="002C3EC5">
        <w:rPr>
          <w:bCs/>
          <w:sz w:val="20"/>
        </w:rPr>
        <w:t xml:space="preserve"> регулирования тарифов на соответствующий период.</w:t>
      </w:r>
    </w:p>
    <w:p w:rsidR="0047330A" w:rsidRPr="002C3EC5" w:rsidRDefault="00A86E1D" w:rsidP="0047330A">
      <w:pPr>
        <w:spacing w:line="228" w:lineRule="auto"/>
        <w:ind w:firstLine="240"/>
        <w:rPr>
          <w:bCs/>
          <w:sz w:val="20"/>
        </w:rPr>
      </w:pPr>
      <w:r w:rsidRPr="002C3EC5">
        <w:rPr>
          <w:bCs/>
          <w:sz w:val="20"/>
        </w:rPr>
        <w:t>На дату заключения Договора тариф на электрическую энергию установлен</w:t>
      </w:r>
      <w:r w:rsidR="003A48BC" w:rsidRPr="002C3EC5">
        <w:rPr>
          <w:bCs/>
          <w:sz w:val="20"/>
        </w:rPr>
        <w:t xml:space="preserve"> _______________________________________</w:t>
      </w:r>
      <w:r w:rsidRPr="002C3EC5">
        <w:rPr>
          <w:bCs/>
          <w:sz w:val="20"/>
        </w:rPr>
        <w:t xml:space="preserve"> __</w:t>
      </w:r>
      <w:r w:rsidR="006C1B34" w:rsidRPr="002C3EC5">
        <w:rPr>
          <w:bCs/>
          <w:sz w:val="20"/>
        </w:rPr>
        <w:t>___________________</w:t>
      </w:r>
      <w:r w:rsidRPr="002C3EC5">
        <w:rPr>
          <w:bCs/>
          <w:sz w:val="20"/>
        </w:rPr>
        <w:t>____________</w:t>
      </w:r>
      <w:r w:rsidR="0062554A" w:rsidRPr="002C3EC5">
        <w:rPr>
          <w:bCs/>
          <w:sz w:val="20"/>
        </w:rPr>
        <w:t>______________________________</w:t>
      </w:r>
      <w:r w:rsidRPr="002C3EC5">
        <w:rPr>
          <w:bCs/>
          <w:sz w:val="20"/>
        </w:rPr>
        <w:t xml:space="preserve">____________________________________________ </w:t>
      </w:r>
    </w:p>
    <w:p w:rsidR="000B20EF" w:rsidRPr="002C3EC5" w:rsidRDefault="00163CA3" w:rsidP="000B20EF">
      <w:pPr>
        <w:spacing w:line="228" w:lineRule="auto"/>
        <w:ind w:firstLine="240"/>
        <w:jc w:val="center"/>
        <w:rPr>
          <w:bCs/>
          <w:i/>
          <w:sz w:val="14"/>
          <w:szCs w:val="14"/>
        </w:rPr>
      </w:pPr>
      <w:r w:rsidRPr="002C3EC5">
        <w:rPr>
          <w:bCs/>
          <w:i/>
          <w:sz w:val="14"/>
          <w:szCs w:val="14"/>
        </w:rPr>
        <w:t>(реквизиты нормативного правового акта</w:t>
      </w:r>
      <w:r w:rsidR="002674B9" w:rsidRPr="002C3EC5">
        <w:rPr>
          <w:bCs/>
          <w:i/>
          <w:sz w:val="14"/>
          <w:szCs w:val="14"/>
        </w:rPr>
        <w:t>, включая наименование органа, принявшего данный акт</w:t>
      </w:r>
      <w:r w:rsidRPr="002C3EC5">
        <w:rPr>
          <w:bCs/>
          <w:i/>
          <w:sz w:val="14"/>
          <w:szCs w:val="14"/>
        </w:rPr>
        <w:t>)</w:t>
      </w:r>
    </w:p>
    <w:p w:rsidR="00404B24" w:rsidRDefault="00A86E1D" w:rsidP="00404B24">
      <w:pPr>
        <w:spacing w:line="228" w:lineRule="auto"/>
        <w:jc w:val="both"/>
        <w:rPr>
          <w:bCs/>
          <w:sz w:val="20"/>
        </w:rPr>
      </w:pPr>
      <w:r w:rsidRPr="002C3EC5">
        <w:rPr>
          <w:bCs/>
          <w:sz w:val="20"/>
        </w:rPr>
        <w:t>и составляет</w:t>
      </w:r>
      <w:r w:rsidR="00163CA3" w:rsidRPr="002C3EC5">
        <w:rPr>
          <w:bCs/>
          <w:sz w:val="20"/>
        </w:rPr>
        <w:t xml:space="preserve">: пик/день (Т1) - </w:t>
      </w:r>
      <w:r w:rsidRPr="002C3EC5">
        <w:rPr>
          <w:bCs/>
          <w:sz w:val="20"/>
        </w:rPr>
        <w:t>_</w:t>
      </w:r>
      <w:r w:rsidR="00AB6E48" w:rsidRPr="002C3EC5">
        <w:rPr>
          <w:bCs/>
          <w:sz w:val="20"/>
        </w:rPr>
        <w:t>_</w:t>
      </w:r>
      <w:proofErr w:type="gramStart"/>
      <w:r w:rsidR="00AB6E48" w:rsidRPr="002C3EC5">
        <w:rPr>
          <w:bCs/>
          <w:sz w:val="20"/>
        </w:rPr>
        <w:t>_,_</w:t>
      </w:r>
      <w:proofErr w:type="gramEnd"/>
      <w:r w:rsidR="00AB6E48" w:rsidRPr="002C3EC5">
        <w:rPr>
          <w:bCs/>
          <w:sz w:val="20"/>
        </w:rPr>
        <w:t>_</w:t>
      </w:r>
      <w:r w:rsidRPr="002C3EC5">
        <w:rPr>
          <w:bCs/>
          <w:sz w:val="20"/>
        </w:rPr>
        <w:t xml:space="preserve">_ руб. </w:t>
      </w:r>
      <w:r w:rsidR="006C1B34" w:rsidRPr="002C3EC5">
        <w:rPr>
          <w:bCs/>
          <w:sz w:val="20"/>
        </w:rPr>
        <w:t xml:space="preserve">/ </w:t>
      </w:r>
      <w:r w:rsidRPr="002C3EC5">
        <w:rPr>
          <w:bCs/>
          <w:sz w:val="20"/>
        </w:rPr>
        <w:t xml:space="preserve">кВт*ч.; </w:t>
      </w:r>
      <w:proofErr w:type="spellStart"/>
      <w:r w:rsidR="00163CA3" w:rsidRPr="002C3EC5">
        <w:rPr>
          <w:bCs/>
          <w:sz w:val="20"/>
        </w:rPr>
        <w:t>полупик</w:t>
      </w:r>
      <w:proofErr w:type="spellEnd"/>
      <w:r w:rsidR="00163CA3" w:rsidRPr="002C3EC5">
        <w:rPr>
          <w:bCs/>
          <w:sz w:val="20"/>
        </w:rPr>
        <w:t xml:space="preserve"> (Т3) - </w:t>
      </w:r>
      <w:r w:rsidR="00064FAB" w:rsidRPr="002C3EC5">
        <w:rPr>
          <w:bCs/>
          <w:sz w:val="20"/>
        </w:rPr>
        <w:t>__</w:t>
      </w:r>
      <w:r w:rsidRPr="002C3EC5">
        <w:rPr>
          <w:bCs/>
          <w:sz w:val="20"/>
        </w:rPr>
        <w:t>_,_</w:t>
      </w:r>
      <w:r w:rsidR="00064FAB" w:rsidRPr="002C3EC5">
        <w:rPr>
          <w:bCs/>
          <w:sz w:val="20"/>
        </w:rPr>
        <w:t>_</w:t>
      </w:r>
      <w:r w:rsidRPr="002C3EC5">
        <w:rPr>
          <w:bCs/>
          <w:sz w:val="20"/>
        </w:rPr>
        <w:t xml:space="preserve">_ руб. </w:t>
      </w:r>
      <w:r w:rsidR="006C1B34" w:rsidRPr="002C3EC5">
        <w:rPr>
          <w:bCs/>
          <w:sz w:val="20"/>
        </w:rPr>
        <w:t xml:space="preserve">/ </w:t>
      </w:r>
      <w:r w:rsidRPr="002C3EC5">
        <w:rPr>
          <w:bCs/>
          <w:sz w:val="20"/>
        </w:rPr>
        <w:t xml:space="preserve">кВт*ч.; </w:t>
      </w:r>
      <w:r w:rsidR="00163CA3" w:rsidRPr="002C3EC5">
        <w:rPr>
          <w:bCs/>
          <w:sz w:val="20"/>
        </w:rPr>
        <w:t xml:space="preserve">ночь (Т2) - </w:t>
      </w:r>
      <w:r w:rsidR="00064FAB" w:rsidRPr="002C3EC5">
        <w:rPr>
          <w:bCs/>
          <w:sz w:val="20"/>
        </w:rPr>
        <w:t>_</w:t>
      </w:r>
      <w:r w:rsidRPr="002C3EC5">
        <w:rPr>
          <w:bCs/>
          <w:sz w:val="20"/>
        </w:rPr>
        <w:t>__,_</w:t>
      </w:r>
      <w:r w:rsidR="00064FAB" w:rsidRPr="002C3EC5">
        <w:rPr>
          <w:bCs/>
          <w:sz w:val="20"/>
        </w:rPr>
        <w:t>_</w:t>
      </w:r>
      <w:r w:rsidRPr="002C3EC5">
        <w:rPr>
          <w:bCs/>
          <w:sz w:val="20"/>
        </w:rPr>
        <w:t xml:space="preserve">_ руб. </w:t>
      </w:r>
      <w:r w:rsidR="006C1B34" w:rsidRPr="002C3EC5">
        <w:rPr>
          <w:bCs/>
          <w:sz w:val="20"/>
        </w:rPr>
        <w:t xml:space="preserve">/ </w:t>
      </w:r>
      <w:r w:rsidRPr="002C3EC5">
        <w:rPr>
          <w:bCs/>
          <w:sz w:val="20"/>
        </w:rPr>
        <w:t>кВт*ч.</w:t>
      </w:r>
    </w:p>
    <w:p w:rsidR="00404B24" w:rsidRDefault="00404B24" w:rsidP="00606674">
      <w:pPr>
        <w:spacing w:line="228" w:lineRule="auto"/>
        <w:ind w:firstLine="284"/>
        <w:jc w:val="both"/>
        <w:rPr>
          <w:bCs/>
          <w:sz w:val="20"/>
        </w:rPr>
      </w:pPr>
      <w:r w:rsidRPr="00404B24">
        <w:rPr>
          <w:bCs/>
          <w:sz w:val="20"/>
        </w:rPr>
        <w:t>Изменение применяемых в расчетах тарифов на электрическую энергию, поставляемую в соответствии с настоящим Договором, производится с даты, указанной в решении органа исполнительной власти субъекта Российской Федерации в области государственного регулирования тарифов, без предварительного уведомления Абонента и (или) заключения дополнительного соглашения</w:t>
      </w:r>
      <w:r>
        <w:rPr>
          <w:bCs/>
          <w:sz w:val="20"/>
        </w:rPr>
        <w:t>.</w:t>
      </w:r>
    </w:p>
    <w:p w:rsidR="00E87849" w:rsidRPr="002C3EC5" w:rsidRDefault="00E87849" w:rsidP="005F5584">
      <w:pPr>
        <w:pStyle w:val="a7"/>
        <w:numPr>
          <w:ilvl w:val="0"/>
          <w:numId w:val="0"/>
        </w:numPr>
        <w:suppressLineNumbers w:val="0"/>
        <w:tabs>
          <w:tab w:val="left" w:pos="540"/>
        </w:tabs>
        <w:spacing w:line="228" w:lineRule="auto"/>
        <w:ind w:firstLine="240"/>
        <w:rPr>
          <w:sz w:val="20"/>
        </w:rPr>
      </w:pPr>
      <w:r w:rsidRPr="002C3EC5">
        <w:rPr>
          <w:b/>
          <w:sz w:val="20"/>
        </w:rPr>
        <w:t>4.</w:t>
      </w:r>
      <w:r w:rsidR="007F62C4" w:rsidRPr="002C3EC5">
        <w:rPr>
          <w:b/>
          <w:sz w:val="20"/>
        </w:rPr>
        <w:t>7</w:t>
      </w:r>
      <w:r w:rsidRPr="002C3EC5">
        <w:rPr>
          <w:b/>
          <w:sz w:val="20"/>
        </w:rPr>
        <w:t>.</w:t>
      </w:r>
      <w:r w:rsidRPr="002C3EC5">
        <w:rPr>
          <w:sz w:val="20"/>
        </w:rPr>
        <w:t> Стоимость электрической энергии, поставленной по настоящему Договору за расч</w:t>
      </w:r>
      <w:r w:rsidR="002B6FB8" w:rsidRPr="002C3EC5">
        <w:rPr>
          <w:sz w:val="20"/>
        </w:rPr>
        <w:t>е</w:t>
      </w:r>
      <w:r w:rsidRPr="002C3EC5">
        <w:rPr>
          <w:sz w:val="20"/>
        </w:rPr>
        <w:t xml:space="preserve">тный </w:t>
      </w:r>
      <w:r w:rsidR="00BE5875" w:rsidRPr="002C3EC5">
        <w:rPr>
          <w:sz w:val="20"/>
        </w:rPr>
        <w:t>период</w:t>
      </w:r>
      <w:r w:rsidRPr="002C3EC5">
        <w:rPr>
          <w:sz w:val="20"/>
        </w:rPr>
        <w:t>, рассчитывается МЭС и указывается в плат</w:t>
      </w:r>
      <w:r w:rsidR="002B6FB8" w:rsidRPr="002C3EC5">
        <w:rPr>
          <w:sz w:val="20"/>
        </w:rPr>
        <w:t>е</w:t>
      </w:r>
      <w:r w:rsidRPr="002C3EC5">
        <w:rPr>
          <w:sz w:val="20"/>
        </w:rPr>
        <w:t>жных документах. При наличии у МЭС возможности применения различных платежных документов Абонент может выбрать их получение в виде плат</w:t>
      </w:r>
      <w:r w:rsidR="002B6FB8" w:rsidRPr="002C3EC5">
        <w:rPr>
          <w:sz w:val="20"/>
        </w:rPr>
        <w:t>е</w:t>
      </w:r>
      <w:r w:rsidR="00361F32" w:rsidRPr="002C3EC5">
        <w:rPr>
          <w:sz w:val="20"/>
        </w:rPr>
        <w:t>жных документов</w:t>
      </w:r>
      <w:r w:rsidRPr="002C3EC5">
        <w:rPr>
          <w:sz w:val="20"/>
        </w:rPr>
        <w:t xml:space="preserve"> МЭС или единого плат</w:t>
      </w:r>
      <w:r w:rsidR="002B6FB8" w:rsidRPr="002C3EC5">
        <w:rPr>
          <w:sz w:val="20"/>
        </w:rPr>
        <w:t>е</w:t>
      </w:r>
      <w:r w:rsidRPr="002C3EC5">
        <w:rPr>
          <w:sz w:val="20"/>
        </w:rPr>
        <w:t>жного документа.</w:t>
      </w:r>
    </w:p>
    <w:p w:rsidR="00336249" w:rsidRPr="002C3EC5" w:rsidRDefault="00336249" w:rsidP="005F5584">
      <w:pPr>
        <w:pStyle w:val="a7"/>
        <w:numPr>
          <w:ilvl w:val="0"/>
          <w:numId w:val="0"/>
        </w:numPr>
        <w:suppressLineNumbers w:val="0"/>
        <w:tabs>
          <w:tab w:val="left" w:pos="540"/>
        </w:tabs>
        <w:spacing w:line="228" w:lineRule="auto"/>
        <w:ind w:firstLine="240"/>
        <w:rPr>
          <w:sz w:val="20"/>
        </w:rPr>
      </w:pPr>
      <w:r w:rsidRPr="002C3EC5">
        <w:rPr>
          <w:sz w:val="20"/>
        </w:rPr>
        <w:t>В предусмотренных законодательством случаях стоимость электрической энергии рассчитывается с учетом оформленных в МЭС мер социальной поддержки по оплате электрической энергии. На дату заключения Договора Абонент пользуется следующей мерой социальной поддержки:</w:t>
      </w:r>
      <w:r w:rsidR="00847D77" w:rsidRPr="002C3EC5">
        <w:rPr>
          <w:sz w:val="20"/>
        </w:rPr>
        <w:t xml:space="preserve"> __________________________</w:t>
      </w:r>
      <w:r w:rsidR="0062554A" w:rsidRPr="002C3EC5">
        <w:rPr>
          <w:sz w:val="20"/>
        </w:rPr>
        <w:t>______________________________</w:t>
      </w:r>
      <w:r w:rsidR="00847D77" w:rsidRPr="002C3EC5">
        <w:rPr>
          <w:sz w:val="20"/>
        </w:rPr>
        <w:t>______________ ________________________________________________________________________________________________________________________________________</w:t>
      </w:r>
      <w:r w:rsidR="0062554A" w:rsidRPr="002C3EC5">
        <w:rPr>
          <w:sz w:val="20"/>
        </w:rPr>
        <w:t>______________________________</w:t>
      </w:r>
      <w:r w:rsidR="00847D77" w:rsidRPr="002C3EC5">
        <w:rPr>
          <w:sz w:val="20"/>
        </w:rPr>
        <w:t>___________________________________</w:t>
      </w:r>
      <w:r w:rsidR="00DD16E7" w:rsidRPr="002C3EC5">
        <w:rPr>
          <w:sz w:val="20"/>
        </w:rPr>
        <w:t>____________</w:t>
      </w:r>
      <w:proofErr w:type="gramStart"/>
      <w:r w:rsidR="00DD16E7" w:rsidRPr="002C3EC5">
        <w:rPr>
          <w:sz w:val="20"/>
        </w:rPr>
        <w:t>_.</w:t>
      </w:r>
      <w:r w:rsidRPr="002C3EC5">
        <w:rPr>
          <w:sz w:val="20"/>
        </w:rPr>
        <w:t>В</w:t>
      </w:r>
      <w:proofErr w:type="gramEnd"/>
      <w:r w:rsidRPr="002C3EC5">
        <w:rPr>
          <w:sz w:val="20"/>
        </w:rPr>
        <w:t xml:space="preserve"> случае </w:t>
      </w:r>
      <w:r w:rsidR="00361F32" w:rsidRPr="002C3EC5">
        <w:rPr>
          <w:sz w:val="20"/>
        </w:rPr>
        <w:t>приобретения (</w:t>
      </w:r>
      <w:r w:rsidR="009E3424" w:rsidRPr="002C3EC5">
        <w:rPr>
          <w:sz w:val="20"/>
        </w:rPr>
        <w:t>утраты</w:t>
      </w:r>
      <w:r w:rsidR="00361F32" w:rsidRPr="002C3EC5">
        <w:rPr>
          <w:sz w:val="20"/>
        </w:rPr>
        <w:t>)</w:t>
      </w:r>
      <w:r w:rsidR="009E3424" w:rsidRPr="002C3EC5">
        <w:rPr>
          <w:sz w:val="20"/>
        </w:rPr>
        <w:t xml:space="preserve"> </w:t>
      </w:r>
      <w:r w:rsidRPr="002C3EC5">
        <w:rPr>
          <w:sz w:val="20"/>
        </w:rPr>
        <w:t>права на получение мер социальной поддержки внесение изменений в Договор не требуется.</w:t>
      </w:r>
    </w:p>
    <w:p w:rsidR="00BE5875" w:rsidRPr="002C3EC5" w:rsidRDefault="00767447" w:rsidP="005F5584">
      <w:pPr>
        <w:pStyle w:val="a7"/>
        <w:numPr>
          <w:ilvl w:val="0"/>
          <w:numId w:val="0"/>
        </w:numPr>
        <w:suppressLineNumbers w:val="0"/>
        <w:tabs>
          <w:tab w:val="left" w:pos="540"/>
        </w:tabs>
        <w:spacing w:line="228" w:lineRule="auto"/>
        <w:ind w:firstLine="240"/>
        <w:rPr>
          <w:sz w:val="20"/>
        </w:rPr>
      </w:pPr>
      <w:r w:rsidRPr="002C3EC5">
        <w:rPr>
          <w:b/>
          <w:sz w:val="20"/>
        </w:rPr>
        <w:t>4</w:t>
      </w:r>
      <w:r w:rsidR="00CE0A32" w:rsidRPr="002C3EC5">
        <w:rPr>
          <w:b/>
          <w:sz w:val="20"/>
        </w:rPr>
        <w:t>.</w:t>
      </w:r>
      <w:r w:rsidR="007F62C4" w:rsidRPr="002C3EC5">
        <w:rPr>
          <w:b/>
          <w:sz w:val="20"/>
        </w:rPr>
        <w:t>8</w:t>
      </w:r>
      <w:r w:rsidR="00CE0A32" w:rsidRPr="002C3EC5">
        <w:rPr>
          <w:b/>
          <w:sz w:val="20"/>
        </w:rPr>
        <w:t>.</w:t>
      </w:r>
      <w:r w:rsidR="00361F32" w:rsidRPr="002C3EC5">
        <w:rPr>
          <w:sz w:val="20"/>
        </w:rPr>
        <w:t> </w:t>
      </w:r>
      <w:r w:rsidR="00BE5875" w:rsidRPr="002C3EC5">
        <w:rPr>
          <w:sz w:val="20"/>
        </w:rPr>
        <w:t>Если в субъекте Российской Федерации принято решение об установлении социальной нормы потребления электрической энергии, оплата потребленной электрической энергии производится по ценам (тарифам) на электрическую энергию, установленным для населения в пределах и сверх такой социальной нормы.</w:t>
      </w:r>
    </w:p>
    <w:p w:rsidR="00CE0A32" w:rsidRPr="002C3EC5" w:rsidRDefault="00BE5875" w:rsidP="005F5584">
      <w:pPr>
        <w:pStyle w:val="a7"/>
        <w:numPr>
          <w:ilvl w:val="0"/>
          <w:numId w:val="0"/>
        </w:numPr>
        <w:suppressLineNumbers w:val="0"/>
        <w:tabs>
          <w:tab w:val="left" w:pos="540"/>
        </w:tabs>
        <w:spacing w:line="228" w:lineRule="auto"/>
        <w:ind w:firstLine="240"/>
        <w:rPr>
          <w:sz w:val="20"/>
        </w:rPr>
      </w:pPr>
      <w:r w:rsidRPr="002C3EC5">
        <w:rPr>
          <w:b/>
          <w:sz w:val="20"/>
        </w:rPr>
        <w:t>4.9.</w:t>
      </w:r>
      <w:r w:rsidR="00CE0A32" w:rsidRPr="002C3EC5">
        <w:rPr>
          <w:sz w:val="20"/>
        </w:rPr>
        <w:t> </w:t>
      </w:r>
      <w:r w:rsidR="007D0C62" w:rsidRPr="002C3EC5">
        <w:rPr>
          <w:sz w:val="20"/>
        </w:rPr>
        <w:t>Платежные докум</w:t>
      </w:r>
      <w:r w:rsidR="00C71989" w:rsidRPr="002C3EC5">
        <w:rPr>
          <w:sz w:val="20"/>
        </w:rPr>
        <w:t>енты, предусмотренные п.</w:t>
      </w:r>
      <w:r w:rsidR="000827E2" w:rsidRPr="002C3EC5">
        <w:rPr>
          <w:sz w:val="20"/>
        </w:rPr>
        <w:t xml:space="preserve"> 4.</w:t>
      </w:r>
      <w:r w:rsidR="007D0C62" w:rsidRPr="002C3EC5">
        <w:rPr>
          <w:sz w:val="20"/>
        </w:rPr>
        <w:t xml:space="preserve">7 Договора, направляются Абоненту не позднее 1-го </w:t>
      </w:r>
      <w:r w:rsidR="00D337D1" w:rsidRPr="002C3EC5">
        <w:rPr>
          <w:sz w:val="20"/>
        </w:rPr>
        <w:t xml:space="preserve">(первого) </w:t>
      </w:r>
      <w:r w:rsidR="007D0C62" w:rsidRPr="002C3EC5">
        <w:rPr>
          <w:sz w:val="20"/>
        </w:rPr>
        <w:t>числа месяца, следующего за истек</w:t>
      </w:r>
      <w:r w:rsidR="00542F5A" w:rsidRPr="002C3EC5">
        <w:rPr>
          <w:sz w:val="20"/>
        </w:rPr>
        <w:t>шим расчётным периодом</w:t>
      </w:r>
      <w:r w:rsidR="007D0C62" w:rsidRPr="002C3EC5">
        <w:rPr>
          <w:sz w:val="20"/>
        </w:rPr>
        <w:t xml:space="preserve">, почтовой связью по адресу для переписки, а при его отсутствии </w:t>
      </w:r>
      <w:r w:rsidR="00542F5A" w:rsidRPr="002C3EC5">
        <w:rPr>
          <w:sz w:val="20"/>
        </w:rPr>
        <w:t>–</w:t>
      </w:r>
      <w:r w:rsidR="007D0C62" w:rsidRPr="002C3EC5">
        <w:rPr>
          <w:sz w:val="20"/>
        </w:rPr>
        <w:t xml:space="preserve"> по адресу</w:t>
      </w:r>
      <w:r w:rsidR="00542F5A" w:rsidRPr="002C3EC5">
        <w:rPr>
          <w:sz w:val="20"/>
        </w:rPr>
        <w:t>,</w:t>
      </w:r>
      <w:r w:rsidR="00C71989" w:rsidRPr="002C3EC5">
        <w:rPr>
          <w:sz w:val="20"/>
        </w:rPr>
        <w:t xml:space="preserve"> указанному в п.</w:t>
      </w:r>
      <w:r w:rsidR="007D0C62" w:rsidRPr="002C3EC5">
        <w:rPr>
          <w:sz w:val="20"/>
        </w:rPr>
        <w:t xml:space="preserve"> 1.1 Договора, или передаются Абоненту иным доступным способом (в том числе на адрес электронной почты Абонента, при наличии отдельного письменного заявления Абонента по форме, установленной МЭС,</w:t>
      </w:r>
      <w:r w:rsidR="00A04469" w:rsidRPr="002C3EC5">
        <w:rPr>
          <w:sz w:val="20"/>
        </w:rPr>
        <w:t xml:space="preserve"> или уведомления в ЛКК</w:t>
      </w:r>
      <w:r w:rsidR="00C71989" w:rsidRPr="002C3EC5">
        <w:rPr>
          <w:sz w:val="20"/>
        </w:rPr>
        <w:t>)</w:t>
      </w:r>
      <w:r w:rsidR="00A04469" w:rsidRPr="002C3EC5">
        <w:rPr>
          <w:sz w:val="20"/>
        </w:rPr>
        <w:t>,</w:t>
      </w:r>
      <w:r w:rsidR="007D0C62" w:rsidRPr="002C3EC5">
        <w:rPr>
          <w:sz w:val="20"/>
        </w:rPr>
        <w:t xml:space="preserve"> и наличи</w:t>
      </w:r>
      <w:r w:rsidR="00B07D68" w:rsidRPr="002C3EC5">
        <w:rPr>
          <w:sz w:val="20"/>
        </w:rPr>
        <w:t>и</w:t>
      </w:r>
      <w:r w:rsidR="007D0C62" w:rsidRPr="002C3EC5">
        <w:rPr>
          <w:sz w:val="20"/>
        </w:rPr>
        <w:t xml:space="preserve"> у МЭС соответс</w:t>
      </w:r>
      <w:r w:rsidR="00C71989" w:rsidRPr="002C3EC5">
        <w:rPr>
          <w:sz w:val="20"/>
        </w:rPr>
        <w:t>твующей технической возможности</w:t>
      </w:r>
      <w:r w:rsidR="007D0C62" w:rsidRPr="002C3EC5">
        <w:rPr>
          <w:sz w:val="20"/>
        </w:rPr>
        <w:t>.</w:t>
      </w:r>
    </w:p>
    <w:p w:rsidR="00A04469" w:rsidRPr="002C3EC5" w:rsidRDefault="00A04469" w:rsidP="00A04469">
      <w:pPr>
        <w:pStyle w:val="a7"/>
        <w:numPr>
          <w:ilvl w:val="0"/>
          <w:numId w:val="0"/>
        </w:numPr>
        <w:suppressLineNumbers w:val="0"/>
        <w:tabs>
          <w:tab w:val="left" w:pos="540"/>
        </w:tabs>
        <w:spacing w:line="228" w:lineRule="auto"/>
        <w:ind w:firstLine="240"/>
        <w:rPr>
          <w:sz w:val="20"/>
        </w:rPr>
      </w:pPr>
      <w:r w:rsidRPr="002C3EC5">
        <w:rPr>
          <w:sz w:val="20"/>
        </w:rPr>
        <w:t>В случае если у Абонента утрачена возможность получения платежного документа по электронной почте, Абонент обязан письменно, в том числе путем уведомления через ЛКК, уведомить МЭС о необходимости возобновления выставления платежного документа на бумажном носителе. Абонент, не получивший платежный документ в месяце, следующем за расчетным, обязан в течение 5 дней письменно или иным доступным способом уведомить об этом МЭС (в отсутствие такого уведомления платежный документ считается доставленным Абоненту надлежащим образом). Неполучение в данном случае платежного документа не освобождает Абонента от обязанности оплатить потребленную электрическую энергию.</w:t>
      </w:r>
    </w:p>
    <w:p w:rsidR="00C9452C" w:rsidRPr="002C3EC5" w:rsidRDefault="00767447" w:rsidP="005F5584">
      <w:pPr>
        <w:spacing w:line="228" w:lineRule="auto"/>
        <w:ind w:firstLine="240"/>
        <w:jc w:val="both"/>
        <w:rPr>
          <w:sz w:val="20"/>
          <w:szCs w:val="20"/>
        </w:rPr>
      </w:pPr>
      <w:r w:rsidRPr="002C3EC5">
        <w:rPr>
          <w:b/>
          <w:sz w:val="20"/>
          <w:szCs w:val="20"/>
        </w:rPr>
        <w:t>4</w:t>
      </w:r>
      <w:r w:rsidR="00C9452C" w:rsidRPr="002C3EC5">
        <w:rPr>
          <w:b/>
          <w:sz w:val="20"/>
          <w:szCs w:val="20"/>
        </w:rPr>
        <w:t>.</w:t>
      </w:r>
      <w:r w:rsidR="00BE5875" w:rsidRPr="002C3EC5">
        <w:rPr>
          <w:b/>
          <w:sz w:val="20"/>
          <w:szCs w:val="20"/>
        </w:rPr>
        <w:t>10</w:t>
      </w:r>
      <w:r w:rsidR="00C57EF8" w:rsidRPr="002C3EC5">
        <w:rPr>
          <w:b/>
          <w:sz w:val="20"/>
          <w:szCs w:val="20"/>
        </w:rPr>
        <w:t>. </w:t>
      </w:r>
      <w:r w:rsidR="00D332B1" w:rsidRPr="002C3EC5">
        <w:rPr>
          <w:sz w:val="20"/>
          <w:szCs w:val="20"/>
        </w:rPr>
        <w:t xml:space="preserve">Абонент </w:t>
      </w:r>
      <w:r w:rsidR="00F32993" w:rsidRPr="002C3EC5">
        <w:rPr>
          <w:sz w:val="20"/>
          <w:szCs w:val="20"/>
        </w:rPr>
        <w:t>производит оплату потребленной электрической энергии</w:t>
      </w:r>
      <w:r w:rsidR="00C9452C" w:rsidRPr="002C3EC5">
        <w:rPr>
          <w:sz w:val="20"/>
          <w:szCs w:val="20"/>
        </w:rPr>
        <w:t xml:space="preserve"> ежемесячно, до 10-го </w:t>
      </w:r>
      <w:r w:rsidR="008514C9" w:rsidRPr="002C3EC5">
        <w:rPr>
          <w:sz w:val="20"/>
          <w:szCs w:val="20"/>
        </w:rPr>
        <w:t xml:space="preserve">(десятого) </w:t>
      </w:r>
      <w:r w:rsidR="00C9452C" w:rsidRPr="002C3EC5">
        <w:rPr>
          <w:sz w:val="20"/>
          <w:szCs w:val="20"/>
        </w:rPr>
        <w:t>числа месяца, следующего за истекшим расче</w:t>
      </w:r>
      <w:r w:rsidR="009C3C72" w:rsidRPr="002C3EC5">
        <w:rPr>
          <w:sz w:val="20"/>
          <w:szCs w:val="20"/>
        </w:rPr>
        <w:t>т</w:t>
      </w:r>
      <w:r w:rsidR="00C9452C" w:rsidRPr="002C3EC5">
        <w:rPr>
          <w:sz w:val="20"/>
          <w:szCs w:val="20"/>
        </w:rPr>
        <w:t>ным периодом.</w:t>
      </w:r>
      <w:r w:rsidR="006926DE" w:rsidRPr="002C3EC5">
        <w:rPr>
          <w:sz w:val="20"/>
          <w:szCs w:val="20"/>
        </w:rPr>
        <w:t xml:space="preserve"> </w:t>
      </w:r>
      <w:r w:rsidR="00CC0171" w:rsidRPr="002C3EC5">
        <w:rPr>
          <w:sz w:val="20"/>
        </w:rPr>
        <w:t>Если платежные документы были выставлены по</w:t>
      </w:r>
      <w:r w:rsidR="007B7BB8" w:rsidRPr="002C3EC5">
        <w:rPr>
          <w:sz w:val="20"/>
        </w:rPr>
        <w:t>зднее срока, указанного в</w:t>
      </w:r>
      <w:r w:rsidR="00542410" w:rsidRPr="002C3EC5">
        <w:rPr>
          <w:sz w:val="20"/>
        </w:rPr>
        <w:t> </w:t>
      </w:r>
      <w:r w:rsidR="00542F5A" w:rsidRPr="002C3EC5">
        <w:rPr>
          <w:sz w:val="20"/>
        </w:rPr>
        <w:t>п.</w:t>
      </w:r>
      <w:r w:rsidR="00542410" w:rsidRPr="002C3EC5">
        <w:rPr>
          <w:sz w:val="20"/>
        </w:rPr>
        <w:t> </w:t>
      </w:r>
      <w:r w:rsidR="007B7BB8" w:rsidRPr="002C3EC5">
        <w:rPr>
          <w:sz w:val="20"/>
        </w:rPr>
        <w:t>4.9</w:t>
      </w:r>
      <w:r w:rsidR="00CC0171" w:rsidRPr="002C3EC5">
        <w:rPr>
          <w:sz w:val="20"/>
        </w:rPr>
        <w:t xml:space="preserve"> Договора</w:t>
      </w:r>
      <w:r w:rsidR="00B07D68" w:rsidRPr="002C3EC5">
        <w:rPr>
          <w:sz w:val="20"/>
        </w:rPr>
        <w:t>,</w:t>
      </w:r>
      <w:r w:rsidR="00CC0171" w:rsidRPr="002C3EC5">
        <w:rPr>
          <w:sz w:val="20"/>
        </w:rPr>
        <w:t xml:space="preserve"> срок оплаты увеличивается на количество дней просрочки выставления платежных документов. </w:t>
      </w:r>
      <w:r w:rsidR="002A17CB" w:rsidRPr="002C3EC5">
        <w:rPr>
          <w:sz w:val="20"/>
          <w:szCs w:val="20"/>
        </w:rPr>
        <w:t>Плата за электрическую энергию вносится в формах, предусмотренных действующим законодательством, в том числе наличными денежными средствами или в безналичной форме, почтовыми переводами, а также с использованием платёжных систем, п</w:t>
      </w:r>
      <w:r w:rsidR="00DD16E7" w:rsidRPr="002C3EC5">
        <w:rPr>
          <w:sz w:val="20"/>
          <w:szCs w:val="20"/>
        </w:rPr>
        <w:t>ринимающих плату за услуги МЭС.</w:t>
      </w:r>
    </w:p>
    <w:p w:rsidR="006E077B" w:rsidRPr="002C3EC5" w:rsidRDefault="002A17CB" w:rsidP="008B2A8F">
      <w:pPr>
        <w:spacing w:line="228" w:lineRule="auto"/>
        <w:ind w:firstLine="240"/>
        <w:jc w:val="both"/>
        <w:rPr>
          <w:sz w:val="20"/>
          <w:szCs w:val="20"/>
        </w:rPr>
      </w:pPr>
      <w:r w:rsidRPr="002C3EC5">
        <w:rPr>
          <w:sz w:val="20"/>
          <w:szCs w:val="20"/>
        </w:rPr>
        <w:t>Абонент вправе вносить пла</w:t>
      </w:r>
      <w:r w:rsidR="000827E2" w:rsidRPr="002C3EC5">
        <w:rPr>
          <w:sz w:val="20"/>
          <w:szCs w:val="20"/>
        </w:rPr>
        <w:t>ту за текущий</w:t>
      </w:r>
      <w:r w:rsidRPr="002C3EC5">
        <w:rPr>
          <w:sz w:val="20"/>
          <w:szCs w:val="20"/>
        </w:rPr>
        <w:t xml:space="preserve"> расчётный период частями, не нарушая установленный настоящим пунктом срок оплаты электрической энергии за такой расчётный период в полном объёме, а также вправе производить предварительную оплату в счёт будущих расчётных периодов.</w:t>
      </w:r>
      <w:r w:rsidR="008B2A8F" w:rsidRPr="002C3EC5">
        <w:rPr>
          <w:sz w:val="20"/>
          <w:szCs w:val="20"/>
        </w:rPr>
        <w:t xml:space="preserve"> </w:t>
      </w:r>
      <w:r w:rsidR="00DC1AEA" w:rsidRPr="002C3EC5">
        <w:rPr>
          <w:sz w:val="20"/>
          <w:szCs w:val="20"/>
        </w:rPr>
        <w:t>Комиссионные сборы банковских учреждений или других организаций, осуществляющих прием п</w:t>
      </w:r>
      <w:r w:rsidR="00A91DE2" w:rsidRPr="002C3EC5">
        <w:rPr>
          <w:sz w:val="20"/>
          <w:szCs w:val="20"/>
        </w:rPr>
        <w:t>латежей от граждан, оплачиваемые</w:t>
      </w:r>
      <w:r w:rsidR="00DC1AEA" w:rsidRPr="002C3EC5">
        <w:rPr>
          <w:sz w:val="20"/>
          <w:szCs w:val="20"/>
        </w:rPr>
        <w:t xml:space="preserve"> Абонентом, не входят в стоимость потребленной по настоящему Договору электрической энергии.</w:t>
      </w:r>
    </w:p>
    <w:p w:rsidR="008B2A8F" w:rsidRPr="002C3EC5" w:rsidRDefault="008B2A8F" w:rsidP="008B2A8F">
      <w:pPr>
        <w:spacing w:after="240" w:line="228" w:lineRule="auto"/>
        <w:ind w:firstLine="240"/>
        <w:jc w:val="both"/>
        <w:rPr>
          <w:sz w:val="20"/>
          <w:szCs w:val="20"/>
        </w:rPr>
      </w:pPr>
      <w:r w:rsidRPr="002C3EC5">
        <w:rPr>
          <w:sz w:val="20"/>
          <w:szCs w:val="20"/>
        </w:rPr>
        <w:t>МЭС вправе уведомлять Абонента о наличии задолженности по оплате потребленной электрической энергии или задолженности по уплате неустоек (пени) посредством передачи смс-сообщения по сети подвижной радиотелефонной связи на пользовательское оборудование Абонента, или телефонного звонка с записью разговора, или сообщения электронной почты или через личный кабинет Абонента в государственной информационной системе жилищно-коммунального хозяйства, посредством размещения на официальной странице МЭС в сети «Интернет» либо посредством передачи Абоненту голосовой информации по сети фиксированной телефонной связи, или уведомления в ЛКК.</w:t>
      </w:r>
    </w:p>
    <w:p w:rsidR="0021294B" w:rsidRPr="002C3EC5" w:rsidRDefault="0021294B" w:rsidP="005435B7">
      <w:pPr>
        <w:spacing w:after="240" w:line="228" w:lineRule="auto"/>
        <w:ind w:firstLine="240"/>
        <w:jc w:val="center"/>
        <w:rPr>
          <w:sz w:val="20"/>
          <w:szCs w:val="20"/>
        </w:rPr>
      </w:pPr>
      <w:r w:rsidRPr="002C3EC5">
        <w:rPr>
          <w:b/>
          <w:sz w:val="20"/>
          <w:szCs w:val="20"/>
        </w:rPr>
        <w:t xml:space="preserve">5. Приостановление и ограничение </w:t>
      </w:r>
      <w:r w:rsidR="00542F5A" w:rsidRPr="002C3EC5">
        <w:rPr>
          <w:b/>
          <w:sz w:val="20"/>
          <w:szCs w:val="20"/>
        </w:rPr>
        <w:t xml:space="preserve">поставки </w:t>
      </w:r>
      <w:r w:rsidRPr="002C3EC5">
        <w:rPr>
          <w:b/>
          <w:sz w:val="20"/>
          <w:szCs w:val="20"/>
        </w:rPr>
        <w:t>электрической энергии</w:t>
      </w:r>
    </w:p>
    <w:p w:rsidR="00D3101D" w:rsidRPr="002C3EC5" w:rsidRDefault="00D3101D" w:rsidP="005F5584">
      <w:pPr>
        <w:spacing w:line="228" w:lineRule="auto"/>
        <w:ind w:firstLine="240"/>
        <w:jc w:val="both"/>
        <w:rPr>
          <w:sz w:val="20"/>
          <w:szCs w:val="20"/>
        </w:rPr>
      </w:pPr>
      <w:bookmarkStart w:id="4" w:name="sub_114"/>
      <w:r w:rsidRPr="002C3EC5">
        <w:rPr>
          <w:b/>
          <w:sz w:val="20"/>
          <w:szCs w:val="20"/>
        </w:rPr>
        <w:t>5.1</w:t>
      </w:r>
      <w:r w:rsidR="00C57EF8" w:rsidRPr="002C3EC5">
        <w:rPr>
          <w:b/>
          <w:sz w:val="20"/>
          <w:szCs w:val="20"/>
        </w:rPr>
        <w:t>.</w:t>
      </w:r>
      <w:r w:rsidR="00C57EF8" w:rsidRPr="002C3EC5">
        <w:rPr>
          <w:sz w:val="20"/>
          <w:szCs w:val="20"/>
        </w:rPr>
        <w:t> </w:t>
      </w:r>
      <w:r w:rsidR="005E3CF7" w:rsidRPr="002C3EC5">
        <w:rPr>
          <w:sz w:val="20"/>
          <w:szCs w:val="20"/>
        </w:rPr>
        <w:t xml:space="preserve">МЭС </w:t>
      </w:r>
      <w:r w:rsidR="00446DE1" w:rsidRPr="002C3EC5">
        <w:rPr>
          <w:sz w:val="20"/>
          <w:szCs w:val="20"/>
        </w:rPr>
        <w:t xml:space="preserve">может </w:t>
      </w:r>
      <w:r w:rsidR="005E3CF7" w:rsidRPr="002C3EC5">
        <w:rPr>
          <w:sz w:val="20"/>
          <w:szCs w:val="20"/>
        </w:rPr>
        <w:t>ограничив</w:t>
      </w:r>
      <w:r w:rsidR="00446DE1" w:rsidRPr="002C3EC5">
        <w:rPr>
          <w:sz w:val="20"/>
          <w:szCs w:val="20"/>
        </w:rPr>
        <w:t>ать</w:t>
      </w:r>
      <w:r w:rsidR="005E3CF7" w:rsidRPr="002C3EC5">
        <w:rPr>
          <w:sz w:val="20"/>
          <w:szCs w:val="20"/>
        </w:rPr>
        <w:t xml:space="preserve"> или приостанавлива</w:t>
      </w:r>
      <w:r w:rsidR="00446DE1" w:rsidRPr="002C3EC5">
        <w:rPr>
          <w:sz w:val="20"/>
          <w:szCs w:val="20"/>
        </w:rPr>
        <w:t>ть</w:t>
      </w:r>
      <w:r w:rsidR="005E3CF7" w:rsidRPr="002C3EC5">
        <w:rPr>
          <w:sz w:val="20"/>
          <w:szCs w:val="20"/>
        </w:rPr>
        <w:t xml:space="preserve"> </w:t>
      </w:r>
      <w:r w:rsidR="0077596A" w:rsidRPr="002C3EC5">
        <w:rPr>
          <w:sz w:val="20"/>
          <w:szCs w:val="20"/>
        </w:rPr>
        <w:t xml:space="preserve">поставку </w:t>
      </w:r>
      <w:r w:rsidR="005E3CF7" w:rsidRPr="002C3EC5">
        <w:rPr>
          <w:sz w:val="20"/>
          <w:szCs w:val="20"/>
        </w:rPr>
        <w:t xml:space="preserve">электрической энергии </w:t>
      </w:r>
      <w:r w:rsidR="00446DE1" w:rsidRPr="002C3EC5">
        <w:rPr>
          <w:sz w:val="20"/>
          <w:szCs w:val="20"/>
        </w:rPr>
        <w:t xml:space="preserve">Абоненту </w:t>
      </w:r>
      <w:r w:rsidR="005E3CF7" w:rsidRPr="002C3EC5">
        <w:rPr>
          <w:sz w:val="20"/>
          <w:szCs w:val="20"/>
        </w:rPr>
        <w:t xml:space="preserve">без </w:t>
      </w:r>
      <w:r w:rsidR="00446DE1" w:rsidRPr="002C3EC5">
        <w:rPr>
          <w:sz w:val="20"/>
          <w:szCs w:val="20"/>
        </w:rPr>
        <w:t xml:space="preserve">его </w:t>
      </w:r>
      <w:r w:rsidR="005E3CF7" w:rsidRPr="002C3EC5">
        <w:rPr>
          <w:sz w:val="20"/>
          <w:szCs w:val="20"/>
        </w:rPr>
        <w:t>предварительного уведомления в случае:</w:t>
      </w:r>
    </w:p>
    <w:p w:rsidR="005E3CF7" w:rsidRPr="002C3EC5" w:rsidRDefault="005E3CF7" w:rsidP="005F5584">
      <w:pPr>
        <w:spacing w:line="228" w:lineRule="auto"/>
        <w:ind w:firstLine="240"/>
        <w:jc w:val="both"/>
        <w:rPr>
          <w:sz w:val="20"/>
          <w:szCs w:val="20"/>
        </w:rPr>
      </w:pPr>
      <w:r w:rsidRPr="002C3EC5">
        <w:rPr>
          <w:b/>
          <w:sz w:val="20"/>
          <w:szCs w:val="20"/>
        </w:rPr>
        <w:t>5.1.1</w:t>
      </w:r>
      <w:r w:rsidR="00C57EF8" w:rsidRPr="002C3EC5">
        <w:rPr>
          <w:b/>
          <w:sz w:val="20"/>
          <w:szCs w:val="20"/>
        </w:rPr>
        <w:t>.</w:t>
      </w:r>
      <w:r w:rsidR="00C57EF8" w:rsidRPr="002C3EC5">
        <w:rPr>
          <w:sz w:val="20"/>
          <w:szCs w:val="20"/>
        </w:rPr>
        <w:t> </w:t>
      </w:r>
      <w:r w:rsidRPr="002C3EC5">
        <w:rPr>
          <w:sz w:val="20"/>
          <w:szCs w:val="20"/>
        </w:rPr>
        <w:t xml:space="preserve">Возникновения или угрозы возникновения аварийной ситуации в </w:t>
      </w:r>
      <w:r w:rsidR="00D266D5" w:rsidRPr="002C3EC5">
        <w:rPr>
          <w:sz w:val="20"/>
          <w:szCs w:val="20"/>
        </w:rPr>
        <w:t>электрических сетях</w:t>
      </w:r>
      <w:r w:rsidRPr="002C3EC5">
        <w:rPr>
          <w:sz w:val="20"/>
          <w:szCs w:val="20"/>
        </w:rPr>
        <w:t>, по которым осуществля</w:t>
      </w:r>
      <w:r w:rsidR="00B307FE" w:rsidRPr="002C3EC5">
        <w:rPr>
          <w:sz w:val="20"/>
          <w:szCs w:val="20"/>
        </w:rPr>
        <w:t>е</w:t>
      </w:r>
      <w:r w:rsidRPr="002C3EC5">
        <w:rPr>
          <w:sz w:val="20"/>
          <w:szCs w:val="20"/>
        </w:rPr>
        <w:t>тся</w:t>
      </w:r>
      <w:r w:rsidR="00B307FE" w:rsidRPr="002C3EC5">
        <w:rPr>
          <w:sz w:val="20"/>
          <w:szCs w:val="20"/>
        </w:rPr>
        <w:t xml:space="preserve"> </w:t>
      </w:r>
      <w:r w:rsidR="00D266D5" w:rsidRPr="002C3EC5">
        <w:rPr>
          <w:sz w:val="20"/>
          <w:szCs w:val="20"/>
        </w:rPr>
        <w:t xml:space="preserve">поставка Абоненту </w:t>
      </w:r>
      <w:r w:rsidR="00B307FE" w:rsidRPr="002C3EC5">
        <w:rPr>
          <w:sz w:val="20"/>
          <w:szCs w:val="20"/>
        </w:rPr>
        <w:t>электр</w:t>
      </w:r>
      <w:r w:rsidR="00D266D5" w:rsidRPr="002C3EC5">
        <w:rPr>
          <w:sz w:val="20"/>
          <w:szCs w:val="20"/>
        </w:rPr>
        <w:t>ической энергии</w:t>
      </w:r>
      <w:r w:rsidR="00B245AB" w:rsidRPr="002C3EC5">
        <w:rPr>
          <w:sz w:val="20"/>
          <w:szCs w:val="20"/>
        </w:rPr>
        <w:t>,</w:t>
      </w:r>
      <w:r w:rsidR="003A35FE" w:rsidRPr="002C3EC5">
        <w:rPr>
          <w:sz w:val="20"/>
          <w:szCs w:val="20"/>
        </w:rPr>
        <w:t xml:space="preserve"> </w:t>
      </w:r>
      <w:r w:rsidR="00B245AB" w:rsidRPr="002C3EC5">
        <w:rPr>
          <w:sz w:val="20"/>
          <w:szCs w:val="20"/>
        </w:rPr>
        <w:t>–</w:t>
      </w:r>
      <w:r w:rsidR="003A35FE" w:rsidRPr="002C3EC5">
        <w:rPr>
          <w:sz w:val="20"/>
          <w:szCs w:val="20"/>
        </w:rPr>
        <w:t xml:space="preserve"> с момента возникновения или угрозы возникновения</w:t>
      </w:r>
      <w:r w:rsidR="00B862F3" w:rsidRPr="002C3EC5">
        <w:rPr>
          <w:sz w:val="20"/>
          <w:szCs w:val="20"/>
        </w:rPr>
        <w:t>.</w:t>
      </w:r>
    </w:p>
    <w:p w:rsidR="005E3CF7" w:rsidRPr="002C3EC5" w:rsidRDefault="005E3CF7" w:rsidP="005F5584">
      <w:pPr>
        <w:spacing w:line="228" w:lineRule="auto"/>
        <w:ind w:firstLine="240"/>
        <w:jc w:val="both"/>
        <w:rPr>
          <w:sz w:val="20"/>
          <w:szCs w:val="20"/>
        </w:rPr>
      </w:pPr>
      <w:r w:rsidRPr="002C3EC5">
        <w:rPr>
          <w:b/>
          <w:sz w:val="20"/>
          <w:szCs w:val="20"/>
        </w:rPr>
        <w:t>5.1.2</w:t>
      </w:r>
      <w:r w:rsidR="00C57EF8" w:rsidRPr="002C3EC5">
        <w:rPr>
          <w:b/>
          <w:sz w:val="20"/>
          <w:szCs w:val="20"/>
        </w:rPr>
        <w:t>.</w:t>
      </w:r>
      <w:r w:rsidR="00C57EF8" w:rsidRPr="002C3EC5">
        <w:rPr>
          <w:sz w:val="20"/>
          <w:szCs w:val="20"/>
        </w:rPr>
        <w:t> </w:t>
      </w:r>
      <w:r w:rsidRPr="002C3EC5">
        <w:rPr>
          <w:sz w:val="20"/>
          <w:szCs w:val="20"/>
        </w:rPr>
        <w:t xml:space="preserve">Возникновения стихийных бедствий и (или) чрезвычайных ситуаций, а также при необходимости их локализации и устранения </w:t>
      </w:r>
      <w:r w:rsidR="007016D9" w:rsidRPr="002C3EC5">
        <w:rPr>
          <w:sz w:val="20"/>
          <w:szCs w:val="20"/>
        </w:rPr>
        <w:t xml:space="preserve">их </w:t>
      </w:r>
      <w:r w:rsidRPr="002C3EC5">
        <w:rPr>
          <w:sz w:val="20"/>
          <w:szCs w:val="20"/>
        </w:rPr>
        <w:t>последствий</w:t>
      </w:r>
      <w:r w:rsidR="003A35FE" w:rsidRPr="002C3EC5">
        <w:rPr>
          <w:sz w:val="20"/>
          <w:szCs w:val="20"/>
        </w:rPr>
        <w:t xml:space="preserve"> – с момента возникновения таких ситуаций, а также с момента возникновения такой необходимости</w:t>
      </w:r>
      <w:r w:rsidR="00B862F3" w:rsidRPr="002C3EC5">
        <w:rPr>
          <w:sz w:val="20"/>
          <w:szCs w:val="20"/>
        </w:rPr>
        <w:t>.</w:t>
      </w:r>
    </w:p>
    <w:p w:rsidR="00895B1C" w:rsidRPr="002C3EC5" w:rsidRDefault="005E3CF7" w:rsidP="00895B1C">
      <w:pPr>
        <w:spacing w:line="228" w:lineRule="auto"/>
        <w:ind w:firstLine="240"/>
        <w:jc w:val="both"/>
        <w:rPr>
          <w:sz w:val="20"/>
          <w:szCs w:val="20"/>
        </w:rPr>
      </w:pPr>
      <w:r w:rsidRPr="002C3EC5">
        <w:rPr>
          <w:b/>
          <w:sz w:val="20"/>
          <w:szCs w:val="20"/>
        </w:rPr>
        <w:lastRenderedPageBreak/>
        <w:t>5.1.3</w:t>
      </w:r>
      <w:r w:rsidR="00C57EF8" w:rsidRPr="002C3EC5">
        <w:rPr>
          <w:b/>
          <w:sz w:val="20"/>
          <w:szCs w:val="20"/>
        </w:rPr>
        <w:t>. </w:t>
      </w:r>
      <w:r w:rsidR="00895B1C" w:rsidRPr="00895B1C">
        <w:rPr>
          <w:sz w:val="20"/>
          <w:szCs w:val="20"/>
        </w:rPr>
        <w:t>Выявления факта несанкционированного подключения энергопринимающих устройств к централизованным электрическим сетям – с момента выявления нарушения</w:t>
      </w:r>
      <w:r w:rsidR="00895B1C">
        <w:rPr>
          <w:sz w:val="20"/>
          <w:szCs w:val="20"/>
        </w:rPr>
        <w:t>.</w:t>
      </w:r>
    </w:p>
    <w:p w:rsidR="00D3101D" w:rsidRPr="002C3EC5" w:rsidRDefault="00446DE1" w:rsidP="005F5584">
      <w:pPr>
        <w:spacing w:line="228" w:lineRule="auto"/>
        <w:ind w:firstLine="240"/>
        <w:jc w:val="both"/>
        <w:rPr>
          <w:sz w:val="20"/>
          <w:szCs w:val="20"/>
        </w:rPr>
      </w:pPr>
      <w:r w:rsidRPr="002C3EC5">
        <w:rPr>
          <w:b/>
          <w:sz w:val="20"/>
          <w:szCs w:val="20"/>
        </w:rPr>
        <w:t>5.1.4.</w:t>
      </w:r>
      <w:r w:rsidRPr="002C3EC5">
        <w:rPr>
          <w:sz w:val="20"/>
          <w:szCs w:val="20"/>
        </w:rPr>
        <w:t> Наличия предписания органа государственного технического надзора</w:t>
      </w:r>
      <w:r w:rsidR="003A35FE" w:rsidRPr="002C3EC5">
        <w:rPr>
          <w:sz w:val="20"/>
          <w:szCs w:val="20"/>
        </w:rPr>
        <w:t xml:space="preserve"> – со дня, указанного в предписании</w:t>
      </w:r>
      <w:r w:rsidRPr="002C3EC5">
        <w:rPr>
          <w:sz w:val="20"/>
          <w:szCs w:val="20"/>
        </w:rPr>
        <w:t>.</w:t>
      </w:r>
      <w:bookmarkEnd w:id="4"/>
    </w:p>
    <w:p w:rsidR="0070149F" w:rsidRPr="002C3EC5" w:rsidRDefault="000D2CD6" w:rsidP="005F5584">
      <w:pPr>
        <w:spacing w:line="228" w:lineRule="auto"/>
        <w:ind w:firstLine="240"/>
        <w:jc w:val="both"/>
        <w:rPr>
          <w:sz w:val="20"/>
          <w:szCs w:val="20"/>
        </w:rPr>
      </w:pPr>
      <w:r w:rsidRPr="002C3EC5">
        <w:rPr>
          <w:b/>
          <w:sz w:val="20"/>
          <w:szCs w:val="20"/>
        </w:rPr>
        <w:t>5.</w:t>
      </w:r>
      <w:r w:rsidR="007D1184" w:rsidRPr="002C3EC5">
        <w:rPr>
          <w:b/>
          <w:sz w:val="20"/>
          <w:szCs w:val="20"/>
        </w:rPr>
        <w:t>2</w:t>
      </w:r>
      <w:r w:rsidR="00C57EF8" w:rsidRPr="002C3EC5">
        <w:rPr>
          <w:b/>
          <w:sz w:val="20"/>
          <w:szCs w:val="20"/>
        </w:rPr>
        <w:t>.</w:t>
      </w:r>
      <w:r w:rsidR="00C57EF8" w:rsidRPr="002C3EC5">
        <w:rPr>
          <w:sz w:val="20"/>
          <w:szCs w:val="20"/>
        </w:rPr>
        <w:t> </w:t>
      </w:r>
      <w:r w:rsidR="00634288" w:rsidRPr="002C3EC5">
        <w:rPr>
          <w:sz w:val="20"/>
          <w:szCs w:val="20"/>
        </w:rPr>
        <w:t>В</w:t>
      </w:r>
      <w:r w:rsidR="00435670" w:rsidRPr="002C3EC5">
        <w:rPr>
          <w:sz w:val="20"/>
          <w:szCs w:val="20"/>
        </w:rPr>
        <w:t xml:space="preserve"> случае неполной оплаты электрической энергии Абонентом</w:t>
      </w:r>
      <w:r w:rsidR="00634288" w:rsidRPr="002C3EC5">
        <w:rPr>
          <w:sz w:val="20"/>
          <w:szCs w:val="20"/>
        </w:rPr>
        <w:t>, МЭС</w:t>
      </w:r>
      <w:r w:rsidR="00435670" w:rsidRPr="002C3EC5">
        <w:rPr>
          <w:sz w:val="20"/>
          <w:szCs w:val="20"/>
        </w:rPr>
        <w:t xml:space="preserve"> вправе </w:t>
      </w:r>
      <w:r w:rsidR="00666733" w:rsidRPr="002C3EC5">
        <w:rPr>
          <w:sz w:val="20"/>
          <w:szCs w:val="20"/>
        </w:rPr>
        <w:t>ограничить или</w:t>
      </w:r>
      <w:r w:rsidR="00435670" w:rsidRPr="002C3EC5">
        <w:rPr>
          <w:sz w:val="20"/>
          <w:szCs w:val="20"/>
        </w:rPr>
        <w:t xml:space="preserve"> приостановить </w:t>
      </w:r>
      <w:r w:rsidR="0077596A" w:rsidRPr="002C3EC5">
        <w:rPr>
          <w:sz w:val="20"/>
          <w:szCs w:val="20"/>
        </w:rPr>
        <w:t>поставку электрической энергии</w:t>
      </w:r>
      <w:r w:rsidR="00435670" w:rsidRPr="002C3EC5">
        <w:rPr>
          <w:sz w:val="20"/>
          <w:szCs w:val="20"/>
        </w:rPr>
        <w:t xml:space="preserve"> в следующем порядке:</w:t>
      </w:r>
    </w:p>
    <w:p w:rsidR="004E5C7D" w:rsidRPr="002C3EC5" w:rsidRDefault="00435670" w:rsidP="004E5C7D">
      <w:pPr>
        <w:spacing w:line="228" w:lineRule="auto"/>
        <w:ind w:firstLine="240"/>
        <w:jc w:val="both"/>
        <w:rPr>
          <w:sz w:val="20"/>
          <w:szCs w:val="20"/>
        </w:rPr>
      </w:pPr>
      <w:r w:rsidRPr="002C3EC5">
        <w:rPr>
          <w:b/>
          <w:sz w:val="20"/>
          <w:szCs w:val="20"/>
        </w:rPr>
        <w:t>5.</w:t>
      </w:r>
      <w:r w:rsidR="007D1184" w:rsidRPr="002C3EC5">
        <w:rPr>
          <w:b/>
          <w:sz w:val="20"/>
          <w:szCs w:val="20"/>
        </w:rPr>
        <w:t>2</w:t>
      </w:r>
      <w:r w:rsidRPr="002C3EC5">
        <w:rPr>
          <w:b/>
          <w:sz w:val="20"/>
          <w:szCs w:val="20"/>
        </w:rPr>
        <w:t>.1</w:t>
      </w:r>
      <w:r w:rsidR="00C57EF8" w:rsidRPr="002C3EC5">
        <w:rPr>
          <w:b/>
          <w:sz w:val="20"/>
          <w:szCs w:val="20"/>
        </w:rPr>
        <w:t>.</w:t>
      </w:r>
      <w:r w:rsidR="004E5C7D" w:rsidRPr="002C3EC5">
        <w:rPr>
          <w:sz w:val="20"/>
          <w:szCs w:val="20"/>
        </w:rPr>
        <w:t> МЭС направляет Абоненту письменное предупреждение (уведомление) о возможном ограничении (приостановлении) поставки электрической энергии в случае непогашения задолженности в сроки, предусмотренные действующим законодательством.</w:t>
      </w:r>
    </w:p>
    <w:p w:rsidR="004E5C7D" w:rsidRPr="002C3EC5" w:rsidRDefault="003B1BEA" w:rsidP="003B1BEA">
      <w:pPr>
        <w:spacing w:line="228" w:lineRule="auto"/>
        <w:ind w:firstLine="240"/>
        <w:jc w:val="both"/>
        <w:rPr>
          <w:b/>
          <w:sz w:val="20"/>
          <w:szCs w:val="20"/>
        </w:rPr>
      </w:pPr>
      <w:r w:rsidRPr="002C3EC5">
        <w:rPr>
          <w:sz w:val="20"/>
          <w:szCs w:val="20"/>
        </w:rPr>
        <w:t>Предупреждение (уведомление) доставляется Абоненту путем вручения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Абонентом, в том числе путем передачи Абоненту предупреждения (уведомления) посредством сообщения по сети подвижной радиотелефонной связи на пользовательское оборудование Абонента, или телефонного звонка с записью разговора, или сообщения электронной почты или через личный кабинет Абонента в государственной информационной системе жилищно-коммунального хозяйства, или на официальной странице МЭС в сети «Интернет» либо передачи Абоненту голосовой информации по сети фиксированной телефонной связи, либо через ЛКК.</w:t>
      </w:r>
    </w:p>
    <w:p w:rsidR="006E2F47" w:rsidRPr="002C3EC5" w:rsidRDefault="00666733" w:rsidP="006E2F47">
      <w:pPr>
        <w:spacing w:line="228" w:lineRule="auto"/>
        <w:ind w:firstLine="240"/>
        <w:jc w:val="both"/>
        <w:rPr>
          <w:b/>
          <w:sz w:val="20"/>
          <w:szCs w:val="20"/>
        </w:rPr>
      </w:pPr>
      <w:r w:rsidRPr="002C3EC5">
        <w:rPr>
          <w:b/>
          <w:sz w:val="20"/>
          <w:szCs w:val="20"/>
        </w:rPr>
        <w:t>5.</w:t>
      </w:r>
      <w:r w:rsidR="007D1184" w:rsidRPr="002C3EC5">
        <w:rPr>
          <w:b/>
          <w:sz w:val="20"/>
          <w:szCs w:val="20"/>
        </w:rPr>
        <w:t>2</w:t>
      </w:r>
      <w:r w:rsidRPr="002C3EC5">
        <w:rPr>
          <w:b/>
          <w:sz w:val="20"/>
          <w:szCs w:val="20"/>
        </w:rPr>
        <w:t>.2</w:t>
      </w:r>
      <w:r w:rsidR="00C57EF8" w:rsidRPr="002C3EC5">
        <w:rPr>
          <w:b/>
          <w:sz w:val="20"/>
          <w:szCs w:val="20"/>
        </w:rPr>
        <w:t>. </w:t>
      </w:r>
      <w:r w:rsidR="006E2F47" w:rsidRPr="002C3EC5">
        <w:rPr>
          <w:sz w:val="20"/>
          <w:szCs w:val="20"/>
        </w:rPr>
        <w:t>При непогашении Абонентом задолженности в течение установленного в предупреждении (уведомлении) срока МЭС вводит ограничение (приостановление) поставки электрической энергии в порядке и объемах, предусмотренных действующим законодательством.</w:t>
      </w:r>
    </w:p>
    <w:p w:rsidR="00753423" w:rsidRPr="002C3EC5" w:rsidRDefault="00753423" w:rsidP="005F5584">
      <w:pPr>
        <w:spacing w:line="228" w:lineRule="auto"/>
        <w:ind w:firstLine="240"/>
        <w:jc w:val="both"/>
        <w:rPr>
          <w:sz w:val="20"/>
          <w:szCs w:val="20"/>
        </w:rPr>
      </w:pPr>
      <w:r w:rsidRPr="002C3EC5">
        <w:rPr>
          <w:b/>
          <w:sz w:val="20"/>
          <w:szCs w:val="20"/>
        </w:rPr>
        <w:t>5.</w:t>
      </w:r>
      <w:r w:rsidR="007D1184" w:rsidRPr="002C3EC5">
        <w:rPr>
          <w:b/>
          <w:sz w:val="20"/>
          <w:szCs w:val="20"/>
        </w:rPr>
        <w:t>3</w:t>
      </w:r>
      <w:r w:rsidR="00C57EF8" w:rsidRPr="002C3EC5">
        <w:rPr>
          <w:b/>
          <w:sz w:val="20"/>
          <w:szCs w:val="20"/>
        </w:rPr>
        <w:t>.</w:t>
      </w:r>
      <w:r w:rsidR="00C57EF8" w:rsidRPr="002C3EC5">
        <w:rPr>
          <w:sz w:val="20"/>
          <w:szCs w:val="20"/>
        </w:rPr>
        <w:t> </w:t>
      </w:r>
      <w:r w:rsidRPr="002C3EC5">
        <w:rPr>
          <w:sz w:val="20"/>
          <w:szCs w:val="20"/>
        </w:rPr>
        <w:t xml:space="preserve">Под неполной оплатой понимается наличие у Абонента задолженности по оплате электрической энергии в размере, превышающем сумму </w:t>
      </w:r>
      <w:r w:rsidR="00C57EF8" w:rsidRPr="002C3EC5">
        <w:rPr>
          <w:sz w:val="20"/>
          <w:szCs w:val="20"/>
        </w:rPr>
        <w:t xml:space="preserve">2 </w:t>
      </w:r>
      <w:r w:rsidR="00B76053" w:rsidRPr="002C3EC5">
        <w:rPr>
          <w:sz w:val="20"/>
          <w:szCs w:val="20"/>
        </w:rPr>
        <w:t>(</w:t>
      </w:r>
      <w:r w:rsidR="00C57EF8" w:rsidRPr="002C3EC5">
        <w:rPr>
          <w:sz w:val="20"/>
          <w:szCs w:val="20"/>
        </w:rPr>
        <w:t>двух</w:t>
      </w:r>
      <w:r w:rsidR="00B76053" w:rsidRPr="002C3EC5">
        <w:rPr>
          <w:sz w:val="20"/>
          <w:szCs w:val="20"/>
        </w:rPr>
        <w:t xml:space="preserve">) </w:t>
      </w:r>
      <w:r w:rsidRPr="002C3EC5">
        <w:rPr>
          <w:sz w:val="20"/>
          <w:szCs w:val="20"/>
        </w:rPr>
        <w:t>месячных размеров платы за потребленную электрическую энергию, исчисленных исходя из норматива потребления электрической энергии</w:t>
      </w:r>
      <w:r w:rsidR="00B07D68" w:rsidRPr="002C3EC5">
        <w:rPr>
          <w:sz w:val="20"/>
          <w:szCs w:val="20"/>
        </w:rPr>
        <w:t>,</w:t>
      </w:r>
      <w:r w:rsidRPr="002C3EC5">
        <w:rPr>
          <w:sz w:val="20"/>
          <w:szCs w:val="20"/>
        </w:rPr>
        <w:t xml:space="preserve"> независимо от наличия или отсутствия прибора учета и тарифа на электрическую энергию, действующего на день ограничения</w:t>
      </w:r>
      <w:r w:rsidR="00B862F3" w:rsidRPr="002C3EC5">
        <w:rPr>
          <w:sz w:val="20"/>
          <w:szCs w:val="20"/>
        </w:rPr>
        <w:t xml:space="preserve"> (приостановления</w:t>
      </w:r>
      <w:r w:rsidR="00446DE1" w:rsidRPr="002C3EC5">
        <w:rPr>
          <w:sz w:val="20"/>
          <w:szCs w:val="20"/>
        </w:rPr>
        <w:t>) поставки электрической энергии</w:t>
      </w:r>
      <w:r w:rsidR="00542F5A" w:rsidRPr="002C3EC5">
        <w:rPr>
          <w:sz w:val="20"/>
          <w:szCs w:val="20"/>
        </w:rPr>
        <w:t>, при условии отсутствия заключенного Абонентом с МЭС соглашения о погашении задолженности и (или) при невыполнении Абонентом условий такого соглашения</w:t>
      </w:r>
      <w:r w:rsidRPr="002C3EC5">
        <w:rPr>
          <w:sz w:val="20"/>
          <w:szCs w:val="20"/>
        </w:rPr>
        <w:t>.</w:t>
      </w:r>
    </w:p>
    <w:p w:rsidR="009E7754" w:rsidRPr="002C3EC5" w:rsidRDefault="00FD0F1D" w:rsidP="005F5584">
      <w:pPr>
        <w:spacing w:line="228" w:lineRule="auto"/>
        <w:ind w:firstLine="240"/>
        <w:jc w:val="both"/>
        <w:rPr>
          <w:b/>
          <w:sz w:val="20"/>
          <w:szCs w:val="20"/>
        </w:rPr>
      </w:pPr>
      <w:r w:rsidRPr="002C3EC5">
        <w:rPr>
          <w:b/>
          <w:sz w:val="20"/>
          <w:szCs w:val="20"/>
        </w:rPr>
        <w:t>5.4.</w:t>
      </w:r>
      <w:r w:rsidRPr="002C3EC5">
        <w:rPr>
          <w:sz w:val="20"/>
          <w:szCs w:val="20"/>
        </w:rPr>
        <w:t> Допуска</w:t>
      </w:r>
      <w:r w:rsidR="00B862F3" w:rsidRPr="002C3EC5">
        <w:rPr>
          <w:sz w:val="20"/>
          <w:szCs w:val="20"/>
        </w:rPr>
        <w:t>ется ограничение или приостановление</w:t>
      </w:r>
      <w:r w:rsidRPr="002C3EC5">
        <w:rPr>
          <w:sz w:val="20"/>
          <w:szCs w:val="20"/>
        </w:rPr>
        <w:t xml:space="preserve"> предоставления коммунальной услуги электроснабжения в случае планово-профилактического ремонта </w:t>
      </w:r>
      <w:r w:rsidR="009E7754" w:rsidRPr="002C3EC5">
        <w:rPr>
          <w:sz w:val="20"/>
          <w:szCs w:val="20"/>
        </w:rPr>
        <w:t xml:space="preserve">централизованных </w:t>
      </w:r>
      <w:r w:rsidRPr="002C3EC5">
        <w:rPr>
          <w:sz w:val="20"/>
          <w:szCs w:val="20"/>
        </w:rPr>
        <w:t>электрических сетей или работ по их обслуживанию.</w:t>
      </w:r>
    </w:p>
    <w:p w:rsidR="000234FF" w:rsidRPr="002C3EC5" w:rsidRDefault="00994D98" w:rsidP="000234FF">
      <w:pPr>
        <w:spacing w:line="228" w:lineRule="auto"/>
        <w:ind w:firstLine="240"/>
        <w:jc w:val="both"/>
        <w:rPr>
          <w:sz w:val="20"/>
          <w:szCs w:val="20"/>
        </w:rPr>
      </w:pPr>
      <w:r w:rsidRPr="002C3EC5">
        <w:rPr>
          <w:b/>
          <w:sz w:val="20"/>
          <w:szCs w:val="20"/>
        </w:rPr>
        <w:t>5.</w:t>
      </w:r>
      <w:r w:rsidR="00FD0F1D" w:rsidRPr="002C3EC5">
        <w:rPr>
          <w:b/>
          <w:sz w:val="20"/>
          <w:szCs w:val="20"/>
        </w:rPr>
        <w:t>5</w:t>
      </w:r>
      <w:r w:rsidRPr="002C3EC5">
        <w:rPr>
          <w:b/>
          <w:sz w:val="20"/>
          <w:szCs w:val="20"/>
        </w:rPr>
        <w:t>.</w:t>
      </w:r>
      <w:r w:rsidRPr="002C3EC5">
        <w:rPr>
          <w:sz w:val="20"/>
          <w:szCs w:val="20"/>
        </w:rPr>
        <w:t> </w:t>
      </w:r>
      <w:r w:rsidR="000234FF" w:rsidRPr="002C3EC5">
        <w:rPr>
          <w:sz w:val="20"/>
          <w:szCs w:val="20"/>
        </w:rPr>
        <w:t>Поставка электрической энергии Абоненту возобновляется в течение 2 (двух) дней с даты устранения оснований для ограничения (приостановления) электроснабжения, указанных в Договоре, и оплаты расходов МЭС по введению ограничения (приостановления) и возобновлению предоставления коммунальной услуги в порядке и размере, которые установлены Правительством Российской Федерации.</w:t>
      </w:r>
    </w:p>
    <w:p w:rsidR="002B6AD0" w:rsidRPr="002C3EC5" w:rsidRDefault="00435670" w:rsidP="002A1A0C">
      <w:pPr>
        <w:spacing w:after="120" w:line="228" w:lineRule="auto"/>
        <w:ind w:firstLine="238"/>
        <w:jc w:val="both"/>
        <w:rPr>
          <w:sz w:val="20"/>
          <w:szCs w:val="20"/>
        </w:rPr>
      </w:pPr>
      <w:r w:rsidRPr="002C3EC5">
        <w:rPr>
          <w:b/>
          <w:sz w:val="20"/>
          <w:szCs w:val="20"/>
        </w:rPr>
        <w:t>5.</w:t>
      </w:r>
      <w:r w:rsidR="00FD0F1D" w:rsidRPr="002C3EC5">
        <w:rPr>
          <w:b/>
          <w:sz w:val="20"/>
          <w:szCs w:val="20"/>
        </w:rPr>
        <w:t>6</w:t>
      </w:r>
      <w:r w:rsidR="00C57EF8" w:rsidRPr="002C3EC5">
        <w:rPr>
          <w:b/>
          <w:sz w:val="20"/>
          <w:szCs w:val="20"/>
        </w:rPr>
        <w:t>. </w:t>
      </w:r>
      <w:r w:rsidRPr="002C3EC5">
        <w:rPr>
          <w:sz w:val="20"/>
          <w:szCs w:val="20"/>
        </w:rPr>
        <w:t>Приостановление или ограничение подачи электрической энергии</w:t>
      </w:r>
      <w:r w:rsidR="00767447" w:rsidRPr="002C3EC5">
        <w:rPr>
          <w:sz w:val="20"/>
          <w:szCs w:val="20"/>
        </w:rPr>
        <w:t xml:space="preserve"> не является расторжением Д</w:t>
      </w:r>
      <w:r w:rsidRPr="002C3EC5">
        <w:rPr>
          <w:sz w:val="20"/>
          <w:szCs w:val="20"/>
        </w:rPr>
        <w:t>оговора.</w:t>
      </w:r>
    </w:p>
    <w:p w:rsidR="000E4612" w:rsidRPr="002C3EC5" w:rsidRDefault="0021294B" w:rsidP="008D4AD5">
      <w:pPr>
        <w:spacing w:after="120" w:line="228" w:lineRule="auto"/>
        <w:ind w:firstLine="238"/>
        <w:jc w:val="center"/>
        <w:rPr>
          <w:sz w:val="20"/>
          <w:szCs w:val="20"/>
        </w:rPr>
      </w:pPr>
      <w:r w:rsidRPr="002C3EC5">
        <w:rPr>
          <w:b/>
          <w:sz w:val="20"/>
          <w:szCs w:val="20"/>
        </w:rPr>
        <w:t>6</w:t>
      </w:r>
      <w:r w:rsidR="00807B6D" w:rsidRPr="002C3EC5">
        <w:rPr>
          <w:b/>
          <w:sz w:val="20"/>
          <w:szCs w:val="20"/>
        </w:rPr>
        <w:t xml:space="preserve">. </w:t>
      </w:r>
      <w:r w:rsidR="00FA71AC" w:rsidRPr="002C3EC5">
        <w:rPr>
          <w:b/>
          <w:sz w:val="20"/>
          <w:szCs w:val="20"/>
        </w:rPr>
        <w:t>Заключительные положения</w:t>
      </w:r>
    </w:p>
    <w:p w:rsidR="00BA5340" w:rsidRPr="002C3EC5" w:rsidRDefault="00CD3C9F" w:rsidP="005F5584">
      <w:pPr>
        <w:tabs>
          <w:tab w:val="left" w:pos="360"/>
          <w:tab w:val="left" w:pos="2280"/>
        </w:tabs>
        <w:spacing w:line="228" w:lineRule="auto"/>
        <w:ind w:firstLine="240"/>
        <w:jc w:val="both"/>
        <w:rPr>
          <w:b/>
        </w:rPr>
      </w:pPr>
      <w:r w:rsidRPr="002C3EC5">
        <w:rPr>
          <w:b/>
          <w:sz w:val="20"/>
          <w:szCs w:val="20"/>
        </w:rPr>
        <w:t>6.1.</w:t>
      </w:r>
      <w:r w:rsidRPr="002C3EC5">
        <w:rPr>
          <w:sz w:val="20"/>
          <w:szCs w:val="20"/>
        </w:rPr>
        <w:t> </w:t>
      </w:r>
      <w:r w:rsidR="00BA5340" w:rsidRPr="002C3EC5">
        <w:rPr>
          <w:sz w:val="20"/>
          <w:szCs w:val="20"/>
        </w:rPr>
        <w:t>МЭС несет ответственность за качество поставляемой электрической энергии в пределах границ централизованных сетей сетевой организации. МЭС не отвечает за поставку электрической энергии по электрическим сетям лиц, не оказывающих услуги по передаче электрической энергии.</w:t>
      </w:r>
    </w:p>
    <w:p w:rsidR="00CD3C9F" w:rsidRPr="002C3EC5" w:rsidRDefault="00CD3C9F" w:rsidP="005F5584">
      <w:pPr>
        <w:tabs>
          <w:tab w:val="left" w:pos="360"/>
          <w:tab w:val="left" w:pos="2280"/>
        </w:tabs>
        <w:spacing w:line="228" w:lineRule="auto"/>
        <w:ind w:firstLine="240"/>
        <w:jc w:val="both"/>
        <w:rPr>
          <w:sz w:val="20"/>
          <w:szCs w:val="20"/>
        </w:rPr>
      </w:pPr>
      <w:r w:rsidRPr="002C3EC5">
        <w:rPr>
          <w:b/>
          <w:sz w:val="20"/>
          <w:szCs w:val="20"/>
        </w:rPr>
        <w:t>6.2. </w:t>
      </w:r>
      <w:r w:rsidRPr="002C3EC5">
        <w:rPr>
          <w:sz w:val="20"/>
          <w:szCs w:val="20"/>
        </w:rPr>
        <w:t>При обнаружении факта предост</w:t>
      </w:r>
      <w:r w:rsidR="00542F5A" w:rsidRPr="002C3EC5">
        <w:rPr>
          <w:sz w:val="20"/>
          <w:szCs w:val="20"/>
        </w:rPr>
        <w:t>авления</w:t>
      </w:r>
      <w:r w:rsidR="00B205FA" w:rsidRPr="002C3EC5">
        <w:rPr>
          <w:sz w:val="20"/>
          <w:szCs w:val="20"/>
        </w:rPr>
        <w:t xml:space="preserve"> электрической энергии </w:t>
      </w:r>
      <w:r w:rsidR="00542410" w:rsidRPr="002C3EC5">
        <w:rPr>
          <w:sz w:val="20"/>
          <w:szCs w:val="20"/>
        </w:rPr>
        <w:t>не</w:t>
      </w:r>
      <w:r w:rsidRPr="002C3EC5">
        <w:rPr>
          <w:sz w:val="20"/>
          <w:szCs w:val="20"/>
        </w:rPr>
        <w:t xml:space="preserve">надлежащего качества и (или) с перерывами, превышающими установленную продолжительность (далее </w:t>
      </w:r>
      <w:r w:rsidR="006E397F" w:rsidRPr="002C3EC5">
        <w:rPr>
          <w:sz w:val="20"/>
          <w:szCs w:val="20"/>
        </w:rPr>
        <w:t>–</w:t>
      </w:r>
      <w:r w:rsidRPr="002C3EC5">
        <w:rPr>
          <w:sz w:val="20"/>
          <w:szCs w:val="20"/>
        </w:rPr>
        <w:t xml:space="preserve"> показател</w:t>
      </w:r>
      <w:r w:rsidR="00F90F10" w:rsidRPr="002C3EC5">
        <w:rPr>
          <w:sz w:val="20"/>
          <w:szCs w:val="20"/>
        </w:rPr>
        <w:t>и</w:t>
      </w:r>
      <w:r w:rsidRPr="002C3EC5">
        <w:rPr>
          <w:sz w:val="20"/>
          <w:szCs w:val="20"/>
        </w:rPr>
        <w:t xml:space="preserve"> качества коммунальной услуги электроснабжения), Абонент соо</w:t>
      </w:r>
      <w:r w:rsidR="001964F2" w:rsidRPr="002C3EC5">
        <w:rPr>
          <w:sz w:val="20"/>
          <w:szCs w:val="20"/>
        </w:rPr>
        <w:t xml:space="preserve">бщает об этом </w:t>
      </w:r>
      <w:r w:rsidRPr="002C3EC5">
        <w:rPr>
          <w:sz w:val="20"/>
          <w:szCs w:val="20"/>
        </w:rPr>
        <w:t xml:space="preserve">в МЭС по телефонам, </w:t>
      </w:r>
      <w:r w:rsidR="00212417" w:rsidRPr="002C3EC5">
        <w:rPr>
          <w:sz w:val="20"/>
          <w:szCs w:val="20"/>
        </w:rPr>
        <w:t>указанным в настоящем Договоре.</w:t>
      </w:r>
    </w:p>
    <w:p w:rsidR="00CD3C9F" w:rsidRPr="002C3EC5" w:rsidRDefault="00CD3C9F" w:rsidP="005F5584">
      <w:pPr>
        <w:tabs>
          <w:tab w:val="left" w:pos="360"/>
        </w:tabs>
        <w:spacing w:line="228" w:lineRule="auto"/>
        <w:ind w:firstLine="240"/>
        <w:jc w:val="both"/>
        <w:rPr>
          <w:sz w:val="20"/>
          <w:szCs w:val="20"/>
        </w:rPr>
      </w:pPr>
      <w:r w:rsidRPr="002C3EC5">
        <w:rPr>
          <w:b/>
          <w:sz w:val="20"/>
          <w:szCs w:val="20"/>
        </w:rPr>
        <w:t>6.2.1</w:t>
      </w:r>
      <w:r w:rsidR="00C57EF8" w:rsidRPr="002C3EC5">
        <w:rPr>
          <w:b/>
          <w:sz w:val="20"/>
          <w:szCs w:val="20"/>
        </w:rPr>
        <w:t>.</w:t>
      </w:r>
      <w:r w:rsidR="00C57EF8" w:rsidRPr="002C3EC5">
        <w:rPr>
          <w:sz w:val="20"/>
          <w:szCs w:val="20"/>
        </w:rPr>
        <w:t> </w:t>
      </w:r>
      <w:r w:rsidRPr="002C3EC5">
        <w:rPr>
          <w:sz w:val="20"/>
          <w:szCs w:val="20"/>
        </w:rPr>
        <w:t>Если причины нарушения показателей качества коммунальной услуги электроснабжения не известны, МЭС об</w:t>
      </w:r>
      <w:r w:rsidR="00542F5A" w:rsidRPr="002C3EC5">
        <w:rPr>
          <w:sz w:val="20"/>
          <w:szCs w:val="20"/>
        </w:rPr>
        <w:t>язано согласовать с Абонентом</w:t>
      </w:r>
      <w:r w:rsidRPr="002C3EC5">
        <w:rPr>
          <w:sz w:val="20"/>
          <w:szCs w:val="20"/>
        </w:rPr>
        <w:t xml:space="preserve"> дату и время проведения проверки показателей качества коммунальной услуги электроснабжения с составлением акта проверки.</w:t>
      </w:r>
    </w:p>
    <w:p w:rsidR="00F90F10" w:rsidRPr="002C3EC5" w:rsidRDefault="00F90F10" w:rsidP="005F5584">
      <w:pPr>
        <w:tabs>
          <w:tab w:val="left" w:pos="360"/>
        </w:tabs>
        <w:spacing w:line="228" w:lineRule="auto"/>
        <w:ind w:firstLine="240"/>
        <w:jc w:val="both"/>
        <w:rPr>
          <w:sz w:val="20"/>
          <w:szCs w:val="20"/>
        </w:rPr>
      </w:pPr>
      <w:r w:rsidRPr="002C3EC5">
        <w:rPr>
          <w:b/>
          <w:sz w:val="20"/>
          <w:szCs w:val="20"/>
        </w:rPr>
        <w:t>6.2.2. </w:t>
      </w:r>
      <w:r w:rsidRPr="002C3EC5">
        <w:rPr>
          <w:sz w:val="20"/>
          <w:szCs w:val="20"/>
        </w:rPr>
        <w:t>Размер и основания ответственности МЭС за нарушение показателей качества коммунальной услуги электроснабжения определяются в соответствии с действующим законодательством.</w:t>
      </w:r>
    </w:p>
    <w:p w:rsidR="008C45B8" w:rsidRPr="002C3EC5" w:rsidRDefault="008C45B8" w:rsidP="005F5584">
      <w:pPr>
        <w:tabs>
          <w:tab w:val="left" w:pos="360"/>
        </w:tabs>
        <w:spacing w:line="228" w:lineRule="auto"/>
        <w:ind w:firstLine="240"/>
        <w:jc w:val="both"/>
        <w:rPr>
          <w:sz w:val="20"/>
          <w:szCs w:val="20"/>
        </w:rPr>
      </w:pPr>
      <w:r w:rsidRPr="002C3EC5">
        <w:rPr>
          <w:b/>
          <w:sz w:val="20"/>
          <w:szCs w:val="20"/>
        </w:rPr>
        <w:t>6.3</w:t>
      </w:r>
      <w:r w:rsidR="00C57EF8" w:rsidRPr="002C3EC5">
        <w:rPr>
          <w:b/>
          <w:sz w:val="20"/>
          <w:szCs w:val="20"/>
        </w:rPr>
        <w:t>. </w:t>
      </w:r>
      <w:r w:rsidRPr="002C3EC5">
        <w:rPr>
          <w:sz w:val="20"/>
          <w:szCs w:val="20"/>
        </w:rPr>
        <w:t xml:space="preserve">При обнаружении факта использования поставляемой по настоящему Договору электрической энергии не для </w:t>
      </w:r>
      <w:r w:rsidR="006E397F" w:rsidRPr="002C3EC5">
        <w:rPr>
          <w:sz w:val="20"/>
          <w:szCs w:val="20"/>
        </w:rPr>
        <w:t>собственных бытовых нужд</w:t>
      </w:r>
      <w:r w:rsidRPr="002C3EC5">
        <w:rPr>
          <w:sz w:val="20"/>
          <w:szCs w:val="20"/>
        </w:rPr>
        <w:t>, в том числе для нужд, связанных с осуществлением предпринимательской (профессиональной) деятельности, МЭС оставляет за собой право обращения в суд за взысканием с Абонента неосновательного обогащения.</w:t>
      </w:r>
    </w:p>
    <w:p w:rsidR="00CD3C9F" w:rsidRPr="002C3EC5" w:rsidRDefault="00CD3C9F" w:rsidP="005F5584">
      <w:pPr>
        <w:tabs>
          <w:tab w:val="left" w:pos="360"/>
        </w:tabs>
        <w:spacing w:line="228" w:lineRule="auto"/>
        <w:ind w:firstLine="240"/>
        <w:jc w:val="both"/>
        <w:rPr>
          <w:sz w:val="20"/>
          <w:szCs w:val="20"/>
        </w:rPr>
      </w:pPr>
      <w:r w:rsidRPr="002C3EC5">
        <w:rPr>
          <w:b/>
          <w:sz w:val="20"/>
          <w:szCs w:val="20"/>
        </w:rPr>
        <w:t>6.</w:t>
      </w:r>
      <w:r w:rsidR="008C45B8" w:rsidRPr="002C3EC5">
        <w:rPr>
          <w:b/>
          <w:sz w:val="20"/>
          <w:szCs w:val="20"/>
        </w:rPr>
        <w:t>4</w:t>
      </w:r>
      <w:r w:rsidRPr="002C3EC5">
        <w:rPr>
          <w:b/>
          <w:sz w:val="20"/>
          <w:szCs w:val="20"/>
        </w:rPr>
        <w:t>.</w:t>
      </w:r>
      <w:r w:rsidRPr="002C3EC5">
        <w:rPr>
          <w:sz w:val="20"/>
          <w:szCs w:val="20"/>
        </w:rPr>
        <w:t> Во всем, что не предусмотрено настоящим Договором, МЭС и Абонент руководствуются действующим законодательством, в том числе Правилами предоставления коммунальных услуг собственникам и пользователям помещений в многоквартирных домах и жилых домов, утв</w:t>
      </w:r>
      <w:r w:rsidR="00784107" w:rsidRPr="002C3EC5">
        <w:rPr>
          <w:sz w:val="20"/>
          <w:szCs w:val="20"/>
        </w:rPr>
        <w:t>ержденными</w:t>
      </w:r>
      <w:r w:rsidRPr="002C3EC5">
        <w:rPr>
          <w:sz w:val="20"/>
          <w:szCs w:val="20"/>
        </w:rPr>
        <w:t xml:space="preserve"> </w:t>
      </w:r>
      <w:r w:rsidR="00B07D68" w:rsidRPr="002C3EC5">
        <w:rPr>
          <w:sz w:val="20"/>
          <w:szCs w:val="20"/>
        </w:rPr>
        <w:t>П</w:t>
      </w:r>
      <w:r w:rsidRPr="002C3EC5">
        <w:rPr>
          <w:sz w:val="20"/>
          <w:szCs w:val="20"/>
        </w:rPr>
        <w:t>остановлением Правительства</w:t>
      </w:r>
      <w:r w:rsidR="00113B60" w:rsidRPr="002C3EC5">
        <w:rPr>
          <w:sz w:val="20"/>
          <w:szCs w:val="20"/>
        </w:rPr>
        <w:t xml:space="preserve"> </w:t>
      </w:r>
      <w:r w:rsidRPr="002C3EC5">
        <w:rPr>
          <w:sz w:val="20"/>
          <w:szCs w:val="20"/>
        </w:rPr>
        <w:t>Р</w:t>
      </w:r>
      <w:r w:rsidR="00784107" w:rsidRPr="002C3EC5">
        <w:rPr>
          <w:sz w:val="20"/>
          <w:szCs w:val="20"/>
        </w:rPr>
        <w:t>оссийской Федерации</w:t>
      </w:r>
      <w:r w:rsidRPr="002C3EC5">
        <w:rPr>
          <w:sz w:val="20"/>
          <w:szCs w:val="20"/>
        </w:rPr>
        <w:t xml:space="preserve"> от 06.05.2011 № 354.</w:t>
      </w:r>
    </w:p>
    <w:p w:rsidR="006C1B34" w:rsidRPr="002C3EC5" w:rsidRDefault="00CD3C9F" w:rsidP="005F5584">
      <w:pPr>
        <w:tabs>
          <w:tab w:val="left" w:pos="360"/>
        </w:tabs>
        <w:spacing w:line="228" w:lineRule="auto"/>
        <w:ind w:firstLine="240"/>
        <w:jc w:val="both"/>
        <w:rPr>
          <w:sz w:val="20"/>
          <w:szCs w:val="20"/>
        </w:rPr>
      </w:pPr>
      <w:r w:rsidRPr="002C3EC5">
        <w:rPr>
          <w:sz w:val="20"/>
          <w:szCs w:val="20"/>
        </w:rPr>
        <w:t>Контроль за соблюдение</w:t>
      </w:r>
      <w:r w:rsidR="00A11C03" w:rsidRPr="002C3EC5">
        <w:rPr>
          <w:sz w:val="20"/>
          <w:szCs w:val="20"/>
        </w:rPr>
        <w:t>м</w:t>
      </w:r>
      <w:r w:rsidRPr="002C3EC5">
        <w:rPr>
          <w:sz w:val="20"/>
          <w:szCs w:val="20"/>
        </w:rPr>
        <w:t xml:space="preserve"> указанных в предыдущем абзаце Правил осуществляется _____</w:t>
      </w:r>
      <w:r w:rsidR="006C1B34" w:rsidRPr="002C3EC5">
        <w:rPr>
          <w:sz w:val="20"/>
          <w:szCs w:val="20"/>
        </w:rPr>
        <w:t>_____________________________________</w:t>
      </w:r>
      <w:r w:rsidR="0062554A" w:rsidRPr="002C3EC5">
        <w:rPr>
          <w:sz w:val="20"/>
          <w:szCs w:val="20"/>
        </w:rPr>
        <w:t>_______________________________</w:t>
      </w:r>
      <w:r w:rsidR="006C1B34" w:rsidRPr="002C3EC5">
        <w:rPr>
          <w:sz w:val="20"/>
          <w:szCs w:val="20"/>
        </w:rPr>
        <w:t>_</w:t>
      </w:r>
      <w:r w:rsidRPr="002C3EC5">
        <w:rPr>
          <w:sz w:val="20"/>
          <w:szCs w:val="20"/>
        </w:rPr>
        <w:t xml:space="preserve">_________________________________, </w:t>
      </w:r>
    </w:p>
    <w:p w:rsidR="006C1B34" w:rsidRPr="002C3EC5" w:rsidRDefault="006C1B34" w:rsidP="005F5584">
      <w:pPr>
        <w:tabs>
          <w:tab w:val="left" w:pos="360"/>
        </w:tabs>
        <w:spacing w:line="228" w:lineRule="auto"/>
        <w:jc w:val="center"/>
        <w:rPr>
          <w:sz w:val="14"/>
          <w:szCs w:val="14"/>
        </w:rPr>
      </w:pPr>
      <w:r w:rsidRPr="002C3EC5">
        <w:rPr>
          <w:i/>
          <w:sz w:val="14"/>
          <w:szCs w:val="14"/>
        </w:rPr>
        <w:t>(наименование органа)</w:t>
      </w:r>
      <w:r w:rsidRPr="002C3EC5">
        <w:rPr>
          <w:i/>
          <w:sz w:val="14"/>
          <w:szCs w:val="14"/>
        </w:rPr>
        <w:tab/>
      </w:r>
    </w:p>
    <w:p w:rsidR="006C1B34" w:rsidRPr="002C3EC5" w:rsidRDefault="00C22268" w:rsidP="005F5584">
      <w:pPr>
        <w:tabs>
          <w:tab w:val="left" w:pos="360"/>
        </w:tabs>
        <w:spacing w:line="228" w:lineRule="auto"/>
        <w:jc w:val="both"/>
        <w:rPr>
          <w:sz w:val="20"/>
          <w:szCs w:val="20"/>
        </w:rPr>
      </w:pPr>
      <w:r w:rsidRPr="002C3EC5">
        <w:rPr>
          <w:sz w:val="20"/>
          <w:szCs w:val="20"/>
        </w:rPr>
        <w:t>_____________________________________________________________</w:t>
      </w:r>
      <w:r w:rsidR="0062554A" w:rsidRPr="002C3EC5">
        <w:rPr>
          <w:sz w:val="20"/>
          <w:szCs w:val="20"/>
        </w:rPr>
        <w:t>______</w:t>
      </w:r>
      <w:r w:rsidRPr="002C3EC5">
        <w:rPr>
          <w:sz w:val="20"/>
          <w:szCs w:val="20"/>
        </w:rPr>
        <w:t xml:space="preserve">______, </w:t>
      </w:r>
      <w:r w:rsidR="006C1B34" w:rsidRPr="002C3EC5">
        <w:rPr>
          <w:sz w:val="20"/>
          <w:szCs w:val="20"/>
        </w:rPr>
        <w:t>тел.:</w:t>
      </w:r>
      <w:r w:rsidR="00784107" w:rsidRPr="002C3EC5">
        <w:rPr>
          <w:sz w:val="20"/>
          <w:szCs w:val="20"/>
        </w:rPr>
        <w:t xml:space="preserve"> </w:t>
      </w:r>
      <w:r w:rsidR="006C1B34" w:rsidRPr="002C3EC5">
        <w:rPr>
          <w:sz w:val="20"/>
          <w:szCs w:val="20"/>
        </w:rPr>
        <w:t xml:space="preserve">_____________________________ </w:t>
      </w:r>
    </w:p>
    <w:p w:rsidR="006C1B34" w:rsidRPr="002C3EC5" w:rsidRDefault="006C1B34" w:rsidP="005F5584">
      <w:pPr>
        <w:tabs>
          <w:tab w:val="left" w:pos="360"/>
        </w:tabs>
        <w:spacing w:line="228" w:lineRule="auto"/>
        <w:ind w:firstLine="240"/>
        <w:jc w:val="both"/>
        <w:rPr>
          <w:i/>
          <w:sz w:val="14"/>
          <w:szCs w:val="14"/>
        </w:rPr>
      </w:pPr>
      <w:r w:rsidRPr="002C3EC5">
        <w:rPr>
          <w:sz w:val="20"/>
          <w:szCs w:val="20"/>
        </w:rPr>
        <w:tab/>
      </w:r>
      <w:r w:rsidRPr="002C3EC5">
        <w:rPr>
          <w:i/>
          <w:sz w:val="14"/>
          <w:szCs w:val="14"/>
        </w:rPr>
        <w:tab/>
      </w:r>
      <w:r w:rsidRPr="002C3EC5">
        <w:rPr>
          <w:i/>
          <w:sz w:val="14"/>
          <w:szCs w:val="14"/>
        </w:rPr>
        <w:tab/>
        <w:t xml:space="preserve">                                    </w:t>
      </w:r>
      <w:r w:rsidR="00784107" w:rsidRPr="002C3EC5">
        <w:rPr>
          <w:i/>
          <w:sz w:val="14"/>
          <w:szCs w:val="14"/>
        </w:rPr>
        <w:t xml:space="preserve">                                    </w:t>
      </w:r>
      <w:r w:rsidRPr="002C3EC5">
        <w:rPr>
          <w:i/>
          <w:sz w:val="14"/>
          <w:szCs w:val="14"/>
        </w:rPr>
        <w:t xml:space="preserve">     </w:t>
      </w:r>
      <w:r w:rsidRPr="002C3EC5">
        <w:rPr>
          <w:i/>
          <w:sz w:val="14"/>
          <w:szCs w:val="14"/>
        </w:rPr>
        <w:tab/>
        <w:t>(адрес)</w:t>
      </w:r>
      <w:r w:rsidRPr="002C3EC5">
        <w:rPr>
          <w:i/>
          <w:sz w:val="14"/>
          <w:szCs w:val="14"/>
        </w:rPr>
        <w:tab/>
      </w:r>
      <w:r w:rsidRPr="002C3EC5">
        <w:rPr>
          <w:i/>
          <w:sz w:val="14"/>
          <w:szCs w:val="14"/>
        </w:rPr>
        <w:tab/>
      </w:r>
      <w:r w:rsidRPr="002C3EC5">
        <w:rPr>
          <w:i/>
          <w:sz w:val="14"/>
          <w:szCs w:val="14"/>
        </w:rPr>
        <w:tab/>
      </w:r>
      <w:r w:rsidRPr="002C3EC5">
        <w:rPr>
          <w:i/>
          <w:sz w:val="14"/>
          <w:szCs w:val="14"/>
        </w:rPr>
        <w:tab/>
      </w:r>
    </w:p>
    <w:p w:rsidR="00043384" w:rsidRPr="002C3EC5" w:rsidRDefault="00043384" w:rsidP="005F5584">
      <w:pPr>
        <w:tabs>
          <w:tab w:val="left" w:pos="360"/>
        </w:tabs>
        <w:spacing w:line="228" w:lineRule="auto"/>
        <w:ind w:firstLine="238"/>
        <w:jc w:val="both"/>
        <w:rPr>
          <w:sz w:val="20"/>
          <w:szCs w:val="20"/>
        </w:rPr>
      </w:pPr>
      <w:r w:rsidRPr="002C3EC5">
        <w:rPr>
          <w:sz w:val="20"/>
          <w:szCs w:val="20"/>
        </w:rPr>
        <w:t xml:space="preserve">В случае принятия уполномоченными государственными органами нормативных и иных Актов, устанавливающих порядок взаимоотношения Сторон, связанный с процессом энергоснабжения, отличный от предусмотренного </w:t>
      </w:r>
      <w:r w:rsidR="00114D1C" w:rsidRPr="002C3EC5">
        <w:rPr>
          <w:sz w:val="20"/>
          <w:szCs w:val="20"/>
        </w:rPr>
        <w:t xml:space="preserve">настоящим </w:t>
      </w:r>
      <w:r w:rsidRPr="002C3EC5">
        <w:rPr>
          <w:sz w:val="20"/>
          <w:szCs w:val="20"/>
        </w:rPr>
        <w:t>Договором, Стороны обязаны руководствоваться положениями указанных Актов с момента их вступления в силу, кроме случаев, когда в положениях принятого Акта прямо указано, что иное может быть установлено Договором.</w:t>
      </w:r>
      <w:r w:rsidR="00114D1C" w:rsidRPr="002C3EC5">
        <w:rPr>
          <w:sz w:val="20"/>
          <w:szCs w:val="20"/>
        </w:rPr>
        <w:t xml:space="preserve"> При этом условия настоящего Договора сохраняют силу в части, не противоречащей действующему законодательству Российской Федерации.</w:t>
      </w:r>
    </w:p>
    <w:p w:rsidR="00515BB4" w:rsidRPr="00515BB4" w:rsidRDefault="00CD3C9F" w:rsidP="00515BB4">
      <w:pPr>
        <w:tabs>
          <w:tab w:val="left" w:pos="360"/>
        </w:tabs>
        <w:spacing w:line="228" w:lineRule="auto"/>
        <w:ind w:firstLine="238"/>
        <w:jc w:val="both"/>
        <w:rPr>
          <w:sz w:val="20"/>
          <w:szCs w:val="20"/>
        </w:rPr>
      </w:pPr>
      <w:r w:rsidRPr="002C3EC5">
        <w:rPr>
          <w:b/>
          <w:sz w:val="20"/>
          <w:szCs w:val="20"/>
        </w:rPr>
        <w:t>6.</w:t>
      </w:r>
      <w:r w:rsidR="008C45B8" w:rsidRPr="002C3EC5">
        <w:rPr>
          <w:b/>
          <w:sz w:val="20"/>
          <w:szCs w:val="20"/>
        </w:rPr>
        <w:t>5</w:t>
      </w:r>
      <w:r w:rsidR="00C57EF8" w:rsidRPr="002C3EC5">
        <w:rPr>
          <w:b/>
          <w:sz w:val="20"/>
          <w:szCs w:val="20"/>
        </w:rPr>
        <w:t>.</w:t>
      </w:r>
      <w:r w:rsidR="00C57EF8" w:rsidRPr="002C3EC5">
        <w:rPr>
          <w:sz w:val="20"/>
          <w:szCs w:val="20"/>
        </w:rPr>
        <w:t> </w:t>
      </w:r>
      <w:r w:rsidR="00515BB4" w:rsidRPr="00515BB4">
        <w:rPr>
          <w:sz w:val="20"/>
          <w:szCs w:val="20"/>
        </w:rPr>
        <w:t>Изменение условий Договора производится по соглашению сторон в соответствии с действующим законодательством</w:t>
      </w:r>
      <w:r w:rsidR="00515BB4">
        <w:rPr>
          <w:sz w:val="20"/>
          <w:szCs w:val="20"/>
        </w:rPr>
        <w:t>.</w:t>
      </w:r>
    </w:p>
    <w:p w:rsidR="00515BB4" w:rsidRPr="00515BB4" w:rsidRDefault="00515BB4" w:rsidP="00515BB4">
      <w:pPr>
        <w:tabs>
          <w:tab w:val="left" w:pos="360"/>
        </w:tabs>
        <w:spacing w:line="228" w:lineRule="auto"/>
        <w:ind w:firstLine="238"/>
        <w:jc w:val="both"/>
        <w:rPr>
          <w:sz w:val="20"/>
          <w:szCs w:val="20"/>
        </w:rPr>
      </w:pPr>
      <w:r w:rsidRPr="00515BB4">
        <w:rPr>
          <w:sz w:val="20"/>
          <w:szCs w:val="20"/>
        </w:rPr>
        <w:t>В случае изменения у какой-либо из Сторон настоящего Договора адреса, наименования/ФИО, банковских реквизитов, телефонов, телефаксов она обязана в течение 5 (пяти) рабочих дней в письменной форме известить об этом другую Сторону</w:t>
      </w:r>
      <w:r>
        <w:rPr>
          <w:sz w:val="20"/>
          <w:szCs w:val="20"/>
        </w:rPr>
        <w:t>.</w:t>
      </w:r>
    </w:p>
    <w:p w:rsidR="006507CC" w:rsidRPr="002C3EC5" w:rsidRDefault="00515BB4" w:rsidP="00515BB4">
      <w:pPr>
        <w:tabs>
          <w:tab w:val="left" w:pos="360"/>
        </w:tabs>
        <w:spacing w:line="228" w:lineRule="auto"/>
        <w:ind w:firstLine="238"/>
        <w:jc w:val="both"/>
        <w:rPr>
          <w:sz w:val="20"/>
          <w:szCs w:val="20"/>
        </w:rPr>
      </w:pPr>
      <w:r w:rsidRPr="00515BB4">
        <w:rPr>
          <w:sz w:val="20"/>
          <w:szCs w:val="20"/>
        </w:rPr>
        <w:t>Все приложения, дополнения и изменения условий настоящего Договора имеют силу в том случае, если они оформлены в письменной/электронной форме и заключены уполномоченными лицами МЭС и Абонента, если иное не установлено настоящим Договором</w:t>
      </w:r>
      <w:r w:rsidR="00CD3C9F" w:rsidRPr="002C3EC5">
        <w:rPr>
          <w:sz w:val="20"/>
          <w:szCs w:val="20"/>
        </w:rPr>
        <w:t>.</w:t>
      </w:r>
    </w:p>
    <w:p w:rsidR="008C45B8" w:rsidRPr="002C3EC5" w:rsidRDefault="008C45B8" w:rsidP="005F5584">
      <w:pPr>
        <w:tabs>
          <w:tab w:val="left" w:pos="360"/>
        </w:tabs>
        <w:spacing w:line="228" w:lineRule="auto"/>
        <w:ind w:firstLine="238"/>
        <w:jc w:val="both"/>
        <w:rPr>
          <w:b/>
          <w:sz w:val="20"/>
          <w:szCs w:val="20"/>
        </w:rPr>
      </w:pPr>
      <w:r w:rsidRPr="002C3EC5">
        <w:rPr>
          <w:b/>
          <w:sz w:val="20"/>
          <w:szCs w:val="20"/>
        </w:rPr>
        <w:lastRenderedPageBreak/>
        <w:t>6.6</w:t>
      </w:r>
      <w:r w:rsidR="00C57EF8" w:rsidRPr="002C3EC5">
        <w:rPr>
          <w:b/>
          <w:sz w:val="20"/>
          <w:szCs w:val="20"/>
        </w:rPr>
        <w:t>. </w:t>
      </w:r>
      <w:r w:rsidRPr="002C3EC5">
        <w:rPr>
          <w:sz w:val="20"/>
          <w:szCs w:val="20"/>
        </w:rPr>
        <w:t xml:space="preserve">МЭС вправе в одностороннем порядке отказаться от исполнения настоящего Договора полностью в случае неисполнения Абонентом </w:t>
      </w:r>
      <w:r w:rsidR="00B247AD" w:rsidRPr="002C3EC5">
        <w:rPr>
          <w:sz w:val="20"/>
          <w:szCs w:val="20"/>
        </w:rPr>
        <w:t>обязанности, предусмотренной п. </w:t>
      </w:r>
      <w:r w:rsidRPr="002C3EC5">
        <w:rPr>
          <w:sz w:val="20"/>
          <w:szCs w:val="20"/>
        </w:rPr>
        <w:t>3.14.</w:t>
      </w:r>
    </w:p>
    <w:p w:rsidR="00DF27AA" w:rsidRPr="002C3EC5" w:rsidRDefault="00767447" w:rsidP="005F5584">
      <w:pPr>
        <w:tabs>
          <w:tab w:val="left" w:pos="360"/>
        </w:tabs>
        <w:spacing w:line="228" w:lineRule="auto"/>
        <w:ind w:firstLine="238"/>
        <w:jc w:val="both"/>
        <w:rPr>
          <w:sz w:val="20"/>
          <w:szCs w:val="20"/>
        </w:rPr>
      </w:pPr>
      <w:r w:rsidRPr="002C3EC5">
        <w:rPr>
          <w:b/>
          <w:sz w:val="20"/>
          <w:szCs w:val="20"/>
        </w:rPr>
        <w:t>6</w:t>
      </w:r>
      <w:r w:rsidR="006507CC" w:rsidRPr="002C3EC5">
        <w:rPr>
          <w:b/>
          <w:sz w:val="20"/>
          <w:szCs w:val="20"/>
        </w:rPr>
        <w:t>.</w:t>
      </w:r>
      <w:r w:rsidR="008C45B8" w:rsidRPr="002C3EC5">
        <w:rPr>
          <w:b/>
          <w:sz w:val="20"/>
          <w:szCs w:val="20"/>
        </w:rPr>
        <w:t>7</w:t>
      </w:r>
      <w:r w:rsidR="00C57EF8" w:rsidRPr="002C3EC5">
        <w:rPr>
          <w:b/>
          <w:sz w:val="20"/>
          <w:szCs w:val="20"/>
        </w:rPr>
        <w:t>. </w:t>
      </w:r>
      <w:r w:rsidR="006507CC" w:rsidRPr="002C3EC5">
        <w:rPr>
          <w:sz w:val="20"/>
          <w:szCs w:val="20"/>
        </w:rPr>
        <w:t xml:space="preserve">Абонент имеет право в одностороннем порядке </w:t>
      </w:r>
      <w:r w:rsidR="00AD357E" w:rsidRPr="002C3EC5">
        <w:rPr>
          <w:sz w:val="20"/>
          <w:szCs w:val="20"/>
        </w:rPr>
        <w:t xml:space="preserve">расторгнуть настоящий Договор в соответствии с действующим законодательством </w:t>
      </w:r>
      <w:r w:rsidR="006507CC" w:rsidRPr="002C3EC5">
        <w:rPr>
          <w:sz w:val="20"/>
          <w:szCs w:val="20"/>
        </w:rPr>
        <w:t xml:space="preserve">при </w:t>
      </w:r>
      <w:r w:rsidR="00AD357E" w:rsidRPr="002C3EC5">
        <w:rPr>
          <w:sz w:val="20"/>
          <w:szCs w:val="20"/>
        </w:rPr>
        <w:t>условии предварительного уведомления об этом МЭС и полной оплаты поставленной электрической энергии.</w:t>
      </w:r>
    </w:p>
    <w:p w:rsidR="00DF27AA" w:rsidRPr="002C3EC5" w:rsidRDefault="00DF27AA" w:rsidP="005F5584">
      <w:pPr>
        <w:tabs>
          <w:tab w:val="left" w:pos="360"/>
        </w:tabs>
        <w:spacing w:line="228" w:lineRule="auto"/>
        <w:ind w:firstLine="238"/>
        <w:jc w:val="both"/>
        <w:rPr>
          <w:sz w:val="20"/>
          <w:szCs w:val="20"/>
        </w:rPr>
      </w:pPr>
      <w:r w:rsidRPr="002C3EC5">
        <w:rPr>
          <w:sz w:val="20"/>
          <w:szCs w:val="20"/>
        </w:rPr>
        <w:t>Для осуществления окончательного расчета за поставленную по настоящему Договору электрическую энергию (мощность) Абонент обязан предоставить в МЭС показания приборов учета на дату расторжения (прекращения действия) или изменения настоящего Договора.</w:t>
      </w:r>
    </w:p>
    <w:p w:rsidR="00693297" w:rsidRPr="002C3EC5" w:rsidRDefault="00767447" w:rsidP="00693297">
      <w:pPr>
        <w:tabs>
          <w:tab w:val="left" w:pos="360"/>
        </w:tabs>
        <w:spacing w:line="228" w:lineRule="auto"/>
        <w:ind w:firstLine="238"/>
        <w:jc w:val="both"/>
        <w:rPr>
          <w:sz w:val="20"/>
          <w:szCs w:val="20"/>
        </w:rPr>
      </w:pPr>
      <w:r w:rsidRPr="002C3EC5">
        <w:rPr>
          <w:b/>
          <w:sz w:val="20"/>
          <w:szCs w:val="20"/>
        </w:rPr>
        <w:t>6</w:t>
      </w:r>
      <w:r w:rsidR="009619D3" w:rsidRPr="002C3EC5">
        <w:rPr>
          <w:b/>
          <w:sz w:val="20"/>
          <w:szCs w:val="20"/>
        </w:rPr>
        <w:t>.</w:t>
      </w:r>
      <w:r w:rsidR="008C45B8" w:rsidRPr="002C3EC5">
        <w:rPr>
          <w:b/>
          <w:sz w:val="20"/>
          <w:szCs w:val="20"/>
        </w:rPr>
        <w:t>8</w:t>
      </w:r>
      <w:r w:rsidR="009619D3" w:rsidRPr="002C3EC5">
        <w:rPr>
          <w:b/>
          <w:sz w:val="20"/>
          <w:szCs w:val="20"/>
        </w:rPr>
        <w:t>. </w:t>
      </w:r>
      <w:r w:rsidR="00693297" w:rsidRPr="00693297">
        <w:rPr>
          <w:sz w:val="20"/>
          <w:szCs w:val="20"/>
        </w:rPr>
        <w:t>Настоящий Договор вступает в силу и становится обязательным для сторон с момента его заключения. Исполнение обязательств по настоящему Договору начинается с момента его заключения, если иное не предусмотрено настоящим Договором или соглашением Сторон. Настоящий договор считается заключенным на неопределенный срок</w:t>
      </w:r>
      <w:r w:rsidR="00693297">
        <w:rPr>
          <w:sz w:val="20"/>
          <w:szCs w:val="20"/>
        </w:rPr>
        <w:t>.</w:t>
      </w:r>
    </w:p>
    <w:p w:rsidR="00D10A9B" w:rsidRPr="002C3EC5" w:rsidRDefault="00767447" w:rsidP="005F5584">
      <w:pPr>
        <w:tabs>
          <w:tab w:val="left" w:pos="360"/>
        </w:tabs>
        <w:spacing w:after="40" w:line="228" w:lineRule="auto"/>
        <w:ind w:firstLine="238"/>
        <w:jc w:val="both"/>
        <w:rPr>
          <w:sz w:val="20"/>
          <w:szCs w:val="20"/>
        </w:rPr>
      </w:pPr>
      <w:r w:rsidRPr="002C3EC5">
        <w:rPr>
          <w:b/>
          <w:sz w:val="20"/>
          <w:szCs w:val="20"/>
        </w:rPr>
        <w:t>6</w:t>
      </w:r>
      <w:r w:rsidR="009619D3" w:rsidRPr="002C3EC5">
        <w:rPr>
          <w:b/>
          <w:sz w:val="20"/>
          <w:szCs w:val="20"/>
        </w:rPr>
        <w:t>.</w:t>
      </w:r>
      <w:r w:rsidR="008C45B8" w:rsidRPr="002C3EC5">
        <w:rPr>
          <w:b/>
          <w:sz w:val="20"/>
          <w:szCs w:val="20"/>
        </w:rPr>
        <w:t>9</w:t>
      </w:r>
      <w:r w:rsidR="009619D3" w:rsidRPr="002C3EC5">
        <w:rPr>
          <w:b/>
          <w:sz w:val="20"/>
          <w:szCs w:val="20"/>
        </w:rPr>
        <w:t>. </w:t>
      </w:r>
      <w:r w:rsidR="00217C46" w:rsidRPr="002C3EC5">
        <w:rPr>
          <w:sz w:val="20"/>
          <w:szCs w:val="20"/>
        </w:rPr>
        <w:t xml:space="preserve">Договор составлен в 2 </w:t>
      </w:r>
      <w:r w:rsidR="00B76053" w:rsidRPr="002C3EC5">
        <w:rPr>
          <w:sz w:val="20"/>
          <w:szCs w:val="20"/>
        </w:rPr>
        <w:t xml:space="preserve">(двух) </w:t>
      </w:r>
      <w:r w:rsidR="00217C46" w:rsidRPr="002C3EC5">
        <w:rPr>
          <w:sz w:val="20"/>
          <w:szCs w:val="20"/>
        </w:rPr>
        <w:t>экземплярах, имеющих одинаковую юридическую силу</w:t>
      </w:r>
      <w:r w:rsidR="008D2082" w:rsidRPr="002C3EC5">
        <w:rPr>
          <w:sz w:val="20"/>
          <w:szCs w:val="20"/>
        </w:rPr>
        <w:t xml:space="preserve">, по одному экземпляру </w:t>
      </w:r>
      <w:r w:rsidR="002A7260" w:rsidRPr="002C3EC5">
        <w:rPr>
          <w:sz w:val="20"/>
          <w:szCs w:val="20"/>
        </w:rPr>
        <w:t>для</w:t>
      </w:r>
      <w:r w:rsidR="008D2082" w:rsidRPr="002C3EC5">
        <w:rPr>
          <w:sz w:val="20"/>
          <w:szCs w:val="20"/>
        </w:rPr>
        <w:t xml:space="preserve"> каждой из </w:t>
      </w:r>
      <w:r w:rsidR="00EB3CB7" w:rsidRPr="002C3EC5">
        <w:rPr>
          <w:sz w:val="20"/>
          <w:szCs w:val="20"/>
        </w:rPr>
        <w:t>Сторон</w:t>
      </w:r>
      <w:r w:rsidR="008D2082" w:rsidRPr="002C3EC5">
        <w:rPr>
          <w:sz w:val="20"/>
          <w:szCs w:val="20"/>
        </w:rPr>
        <w:t>.</w:t>
      </w:r>
    </w:p>
    <w:p w:rsidR="00584435" w:rsidRPr="002C3EC5" w:rsidRDefault="00767447" w:rsidP="00584435">
      <w:pPr>
        <w:tabs>
          <w:tab w:val="left" w:pos="360"/>
        </w:tabs>
        <w:spacing w:after="40" w:line="228" w:lineRule="auto"/>
        <w:ind w:firstLine="238"/>
        <w:jc w:val="both"/>
        <w:rPr>
          <w:sz w:val="20"/>
          <w:szCs w:val="20"/>
        </w:rPr>
      </w:pPr>
      <w:r w:rsidRPr="002C3EC5">
        <w:rPr>
          <w:b/>
          <w:sz w:val="20"/>
          <w:szCs w:val="20"/>
        </w:rPr>
        <w:t>6</w:t>
      </w:r>
      <w:r w:rsidR="007A18CC" w:rsidRPr="002C3EC5">
        <w:rPr>
          <w:b/>
          <w:sz w:val="20"/>
          <w:szCs w:val="20"/>
        </w:rPr>
        <w:t>.</w:t>
      </w:r>
      <w:r w:rsidR="008C45B8" w:rsidRPr="002C3EC5">
        <w:rPr>
          <w:b/>
          <w:sz w:val="20"/>
          <w:szCs w:val="20"/>
        </w:rPr>
        <w:t>10</w:t>
      </w:r>
      <w:r w:rsidR="007A18CC" w:rsidRPr="002C3EC5">
        <w:rPr>
          <w:b/>
          <w:sz w:val="20"/>
          <w:szCs w:val="20"/>
        </w:rPr>
        <w:t>.</w:t>
      </w:r>
      <w:r w:rsidR="002D5E87" w:rsidRPr="002C3EC5">
        <w:rPr>
          <w:b/>
          <w:sz w:val="20"/>
          <w:szCs w:val="20"/>
        </w:rPr>
        <w:t> </w:t>
      </w:r>
      <w:r w:rsidR="00584435" w:rsidRPr="00584435">
        <w:rPr>
          <w:sz w:val="20"/>
          <w:szCs w:val="20"/>
        </w:rPr>
        <w:t>Заключение, расторжение настоящего Договора, а также дополнений и изменений к нему допускается с использованием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 в соответствии с п. 2 ст. 160 Гражданского кодекса Российской Федерации</w:t>
      </w:r>
      <w:r w:rsidR="00584435">
        <w:rPr>
          <w:sz w:val="20"/>
          <w:szCs w:val="20"/>
        </w:rPr>
        <w:t>.</w:t>
      </w:r>
    </w:p>
    <w:p w:rsidR="00F647A2" w:rsidRDefault="007904BC" w:rsidP="00F647A2">
      <w:pPr>
        <w:tabs>
          <w:tab w:val="left" w:pos="360"/>
        </w:tabs>
        <w:spacing w:after="40" w:line="228" w:lineRule="auto"/>
        <w:ind w:firstLine="238"/>
        <w:jc w:val="both"/>
        <w:rPr>
          <w:sz w:val="20"/>
          <w:szCs w:val="20"/>
        </w:rPr>
      </w:pPr>
      <w:r w:rsidRPr="002C3EC5">
        <w:rPr>
          <w:b/>
          <w:sz w:val="20"/>
          <w:szCs w:val="20"/>
        </w:rPr>
        <w:t>6.11.</w:t>
      </w:r>
      <w:r w:rsidR="00212417" w:rsidRPr="002C3EC5">
        <w:rPr>
          <w:sz w:val="20"/>
          <w:szCs w:val="20"/>
        </w:rPr>
        <w:t> </w:t>
      </w:r>
      <w:r w:rsidRPr="002C3EC5">
        <w:rPr>
          <w:sz w:val="20"/>
          <w:szCs w:val="20"/>
        </w:rPr>
        <w:t>Абонент в соответствии с Федеральным законом от 27.07.2006 № 152-ФЗ «О персональных данных» своей волей и в своем интересе выражает МЭС согласие на обработку, включая сбор (в том числе от третьих лиц, путём направления запросов в органы государственной власти, органы местного самоуправления, из иных информационных ресурсов, из архивов, из информационных ресурсов МВД России), систематизацию, накопление, хранение, уточнение (обновление, изменение), использование, распространение (в том числе передачу), обезличивание, уничтоже</w:t>
      </w:r>
      <w:r w:rsidR="00202B0D" w:rsidRPr="002C3EC5">
        <w:rPr>
          <w:sz w:val="20"/>
          <w:szCs w:val="20"/>
        </w:rPr>
        <w:t xml:space="preserve">ние персональных данных (ФИО, </w:t>
      </w:r>
      <w:r w:rsidRPr="002C3EC5">
        <w:rPr>
          <w:sz w:val="20"/>
          <w:szCs w:val="20"/>
        </w:rPr>
        <w:t>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w:t>
      </w:r>
      <w:r w:rsidR="00202B0D" w:rsidRPr="002C3EC5">
        <w:rPr>
          <w:sz w:val="20"/>
          <w:szCs w:val="20"/>
        </w:rPr>
        <w:t xml:space="preserve"> </w:t>
      </w:r>
      <w:r w:rsidRPr="002C3EC5">
        <w:rPr>
          <w:sz w:val="20"/>
          <w:szCs w:val="20"/>
        </w:rPr>
        <w:t>персональные данные предоставляются в целях обеспечения исполнения сторонами условий настоящего Договора в соответствии с действующим законодательством. Согласие вступает в силу со дня передачи Абонентом в МЭС своих персональных данных и действует до момента расторжения настоящего Договора, а также в течение пяти лет после его прекращения</w:t>
      </w:r>
      <w:r w:rsidR="00202B0D" w:rsidRPr="002C3EC5">
        <w:rPr>
          <w:sz w:val="20"/>
          <w:szCs w:val="20"/>
        </w:rPr>
        <w:t>.</w:t>
      </w:r>
    </w:p>
    <w:p w:rsidR="00F647A2" w:rsidRPr="002C3EC5" w:rsidRDefault="00F647A2" w:rsidP="00F647A2">
      <w:pPr>
        <w:tabs>
          <w:tab w:val="left" w:pos="360"/>
        </w:tabs>
        <w:spacing w:after="40" w:line="228" w:lineRule="auto"/>
        <w:ind w:firstLine="238"/>
        <w:jc w:val="both"/>
        <w:rPr>
          <w:sz w:val="20"/>
          <w:szCs w:val="20"/>
        </w:rPr>
      </w:pPr>
      <w:r w:rsidRPr="00F647A2">
        <w:rPr>
          <w:b/>
          <w:sz w:val="20"/>
          <w:szCs w:val="20"/>
        </w:rPr>
        <w:t>6.12.</w:t>
      </w:r>
      <w:r>
        <w:rPr>
          <w:sz w:val="20"/>
          <w:szCs w:val="20"/>
        </w:rPr>
        <w:t> </w:t>
      </w:r>
      <w:r w:rsidRPr="00F647A2">
        <w:rPr>
          <w:sz w:val="20"/>
          <w:szCs w:val="20"/>
        </w:rPr>
        <w:t>Абонент, получивший от МЭС (в том числе через сетевую организацию) подписанный проект настоящего Договора на бумажном носителе или в электронной форме, при несогласии с условиями Договора вправе направить МЭС предложение о заключении Договора на иных условиях. При этом Абонент не вправе вносить изменения (правки) в текст проекта настоящего Договора, подписанного МЭС. Внесение изменений (правок) в текст проекта настоящего Договора, подписанного МЭС, является недобросовестным поведением со стороны Абонента.</w:t>
      </w:r>
    </w:p>
    <w:p w:rsidR="00EC64C2" w:rsidRPr="002C3EC5" w:rsidRDefault="0021294B" w:rsidP="005F5584">
      <w:pPr>
        <w:tabs>
          <w:tab w:val="left" w:pos="360"/>
        </w:tabs>
        <w:spacing w:before="120" w:after="120" w:line="228" w:lineRule="auto"/>
        <w:ind w:firstLine="238"/>
        <w:jc w:val="center"/>
        <w:rPr>
          <w:sz w:val="20"/>
          <w:szCs w:val="20"/>
        </w:rPr>
      </w:pPr>
      <w:r w:rsidRPr="002C3EC5">
        <w:rPr>
          <w:b/>
          <w:sz w:val="20"/>
          <w:szCs w:val="20"/>
        </w:rPr>
        <w:t>7</w:t>
      </w:r>
      <w:r w:rsidR="00EC64C2" w:rsidRPr="002C3EC5">
        <w:rPr>
          <w:b/>
          <w:sz w:val="20"/>
          <w:szCs w:val="20"/>
        </w:rPr>
        <w:t>. Особые условия</w:t>
      </w:r>
    </w:p>
    <w:p w:rsidR="005F5584" w:rsidRDefault="00F22421" w:rsidP="00AA4D24">
      <w:pPr>
        <w:tabs>
          <w:tab w:val="left" w:pos="360"/>
        </w:tabs>
        <w:spacing w:after="40" w:line="228" w:lineRule="auto"/>
        <w:ind w:firstLine="240"/>
        <w:jc w:val="both"/>
        <w:rPr>
          <w:sz w:val="20"/>
          <w:szCs w:val="20"/>
        </w:rPr>
      </w:pPr>
      <w:r w:rsidRPr="002C3EC5">
        <w:rPr>
          <w:b/>
          <w:sz w:val="20"/>
          <w:szCs w:val="20"/>
        </w:rPr>
        <w:t>7.1.</w:t>
      </w:r>
      <w:r w:rsidR="007D1184" w:rsidRPr="002C3EC5">
        <w:rPr>
          <w:sz w:val="20"/>
          <w:szCs w:val="20"/>
        </w:rPr>
        <w:t xml:space="preserve"> _____________________________________________________</w:t>
      </w:r>
      <w:r w:rsidR="0062554A" w:rsidRPr="002C3EC5">
        <w:rPr>
          <w:sz w:val="20"/>
          <w:szCs w:val="20"/>
        </w:rPr>
        <w:t>_______</w:t>
      </w:r>
      <w:r w:rsidR="00004CF6" w:rsidRPr="002C3EC5">
        <w:rPr>
          <w:sz w:val="20"/>
          <w:szCs w:val="20"/>
        </w:rPr>
        <w:t>_</w:t>
      </w:r>
      <w:r w:rsidR="007D1184" w:rsidRPr="002C3EC5">
        <w:rPr>
          <w:sz w:val="20"/>
          <w:szCs w:val="20"/>
        </w:rPr>
        <w:t>__________</w:t>
      </w:r>
      <w:r w:rsidR="00291CC5" w:rsidRPr="002C3EC5">
        <w:rPr>
          <w:sz w:val="20"/>
          <w:szCs w:val="20"/>
        </w:rPr>
        <w:t>_</w:t>
      </w:r>
      <w:r w:rsidR="007D1184" w:rsidRPr="002C3EC5">
        <w:rPr>
          <w:sz w:val="20"/>
          <w:szCs w:val="20"/>
        </w:rPr>
        <w:t>___________</w:t>
      </w:r>
      <w:r w:rsidR="002760B5" w:rsidRPr="002C3EC5">
        <w:rPr>
          <w:sz w:val="20"/>
          <w:szCs w:val="20"/>
        </w:rPr>
        <w:t>__________________</w:t>
      </w:r>
    </w:p>
    <w:p w:rsidR="00A237F7" w:rsidRPr="00A237F7" w:rsidRDefault="00A237F7" w:rsidP="00D30592">
      <w:pPr>
        <w:tabs>
          <w:tab w:val="left" w:pos="360"/>
        </w:tabs>
        <w:spacing w:line="228" w:lineRule="auto"/>
        <w:jc w:val="both"/>
        <w:rPr>
          <w:sz w:val="6"/>
          <w:szCs w:val="6"/>
        </w:rPr>
      </w:pPr>
    </w:p>
    <w:p w:rsidR="00FF3217" w:rsidRPr="002C3EC5" w:rsidRDefault="00FF3217" w:rsidP="00A237F7">
      <w:pPr>
        <w:rPr>
          <w:sz w:val="20"/>
          <w:szCs w:val="20"/>
        </w:rPr>
      </w:pPr>
      <w:r w:rsidRPr="002C3EC5">
        <w:rPr>
          <w:sz w:val="20"/>
          <w:szCs w:val="20"/>
        </w:rPr>
        <w:t>Контактная информация сетевой организации:</w:t>
      </w:r>
    </w:p>
    <w:p w:rsidR="00FF3217" w:rsidRPr="002C3EC5" w:rsidRDefault="00FF3217" w:rsidP="00FF3217">
      <w:pPr>
        <w:rPr>
          <w:sz w:val="20"/>
          <w:szCs w:val="20"/>
        </w:rPr>
      </w:pPr>
      <w:r w:rsidRPr="002C3EC5">
        <w:rPr>
          <w:sz w:val="20"/>
          <w:szCs w:val="20"/>
        </w:rPr>
        <w:t>Наименование _______________________________ Официальный сайт в сети Интернет ___________________</w:t>
      </w:r>
      <w:r w:rsidR="0057388E" w:rsidRPr="002C3EC5">
        <w:rPr>
          <w:sz w:val="20"/>
          <w:szCs w:val="20"/>
        </w:rPr>
        <w:t>_</w:t>
      </w:r>
      <w:r w:rsidRPr="002C3EC5">
        <w:rPr>
          <w:sz w:val="20"/>
          <w:szCs w:val="20"/>
        </w:rPr>
        <w:t>___________</w:t>
      </w:r>
    </w:p>
    <w:p w:rsidR="003233A9" w:rsidRDefault="00FF3217" w:rsidP="003233A9">
      <w:pPr>
        <w:tabs>
          <w:tab w:val="left" w:pos="360"/>
        </w:tabs>
        <w:spacing w:line="228" w:lineRule="auto"/>
        <w:jc w:val="both"/>
        <w:rPr>
          <w:sz w:val="20"/>
          <w:szCs w:val="20"/>
        </w:rPr>
      </w:pPr>
      <w:r w:rsidRPr="002C3EC5">
        <w:rPr>
          <w:sz w:val="20"/>
          <w:szCs w:val="20"/>
        </w:rPr>
        <w:t xml:space="preserve">Телефон ________________ Иные сведения (факс, </w:t>
      </w:r>
      <w:r w:rsidRPr="002C3EC5">
        <w:rPr>
          <w:sz w:val="20"/>
          <w:szCs w:val="20"/>
          <w:lang w:val="en-US"/>
        </w:rPr>
        <w:t>e</w:t>
      </w:r>
      <w:r w:rsidRPr="002C3EC5">
        <w:rPr>
          <w:sz w:val="20"/>
          <w:szCs w:val="20"/>
        </w:rPr>
        <w:t>-</w:t>
      </w:r>
      <w:r w:rsidRPr="002C3EC5">
        <w:rPr>
          <w:sz w:val="20"/>
          <w:szCs w:val="20"/>
          <w:lang w:val="en-US"/>
        </w:rPr>
        <w:t>mail</w:t>
      </w:r>
      <w:r w:rsidR="0057388E" w:rsidRPr="002C3EC5">
        <w:rPr>
          <w:sz w:val="20"/>
          <w:szCs w:val="20"/>
        </w:rPr>
        <w:t xml:space="preserve"> и </w:t>
      </w:r>
      <w:proofErr w:type="gramStart"/>
      <w:r w:rsidR="0057388E" w:rsidRPr="002C3EC5">
        <w:rPr>
          <w:sz w:val="20"/>
          <w:szCs w:val="20"/>
        </w:rPr>
        <w:t>т.п.)</w:t>
      </w:r>
      <w:r w:rsidRPr="002C3EC5">
        <w:rPr>
          <w:sz w:val="20"/>
          <w:szCs w:val="20"/>
        </w:rPr>
        <w:t>_</w:t>
      </w:r>
      <w:proofErr w:type="gramEnd"/>
      <w:r w:rsidRPr="002C3EC5">
        <w:rPr>
          <w:sz w:val="20"/>
          <w:szCs w:val="20"/>
        </w:rPr>
        <w:t>_______________</w:t>
      </w:r>
      <w:r w:rsidR="0057388E" w:rsidRPr="002C3EC5">
        <w:rPr>
          <w:sz w:val="20"/>
          <w:szCs w:val="20"/>
        </w:rPr>
        <w:t>_</w:t>
      </w:r>
      <w:r w:rsidRPr="002C3EC5">
        <w:rPr>
          <w:sz w:val="20"/>
          <w:szCs w:val="20"/>
        </w:rPr>
        <w:t>___________________________________</w:t>
      </w:r>
    </w:p>
    <w:p w:rsidR="00AA4D24" w:rsidRPr="00AA4D24" w:rsidRDefault="00AA4D24" w:rsidP="003233A9">
      <w:pPr>
        <w:tabs>
          <w:tab w:val="left" w:pos="360"/>
        </w:tabs>
        <w:spacing w:line="228" w:lineRule="auto"/>
        <w:jc w:val="both"/>
        <w:rPr>
          <w:sz w:val="10"/>
          <w:szCs w:val="10"/>
        </w:rPr>
      </w:pPr>
    </w:p>
    <w:p w:rsidR="003233A9" w:rsidRPr="00A237F7" w:rsidRDefault="003233A9" w:rsidP="00AA4D24">
      <w:pPr>
        <w:tabs>
          <w:tab w:val="left" w:pos="360"/>
        </w:tabs>
        <w:spacing w:line="228" w:lineRule="auto"/>
        <w:jc w:val="both"/>
        <w:rPr>
          <w:sz w:val="2"/>
          <w:szCs w:val="2"/>
        </w:rPr>
      </w:pPr>
    </w:p>
    <w:tbl>
      <w:tblPr>
        <w:tblW w:w="4971" w:type="pct"/>
        <w:tblLayout w:type="fixed"/>
        <w:tblLook w:val="01E0" w:firstRow="1" w:lastRow="1" w:firstColumn="1" w:lastColumn="1" w:noHBand="0" w:noVBand="0"/>
      </w:tblPr>
      <w:tblGrid>
        <w:gridCol w:w="5224"/>
        <w:gridCol w:w="465"/>
        <w:gridCol w:w="5235"/>
      </w:tblGrid>
      <w:tr w:rsidR="002C3EC5" w:rsidRPr="002C3EC5" w:rsidTr="00F55E20">
        <w:trPr>
          <w:trHeight w:val="167"/>
        </w:trPr>
        <w:tc>
          <w:tcPr>
            <w:tcW w:w="2391" w:type="pct"/>
          </w:tcPr>
          <w:p w:rsidR="00FF3217" w:rsidRPr="002C3EC5" w:rsidRDefault="00FF3217" w:rsidP="00F55E20">
            <w:pPr>
              <w:rPr>
                <w:b/>
                <w:bCs/>
                <w:sz w:val="20"/>
                <w:szCs w:val="20"/>
              </w:rPr>
            </w:pPr>
            <w:r w:rsidRPr="002C3EC5">
              <w:rPr>
                <w:b/>
                <w:bCs/>
                <w:sz w:val="20"/>
                <w:szCs w:val="20"/>
              </w:rPr>
              <w:t>АО «Мосэнергосбыт»:</w:t>
            </w:r>
          </w:p>
        </w:tc>
        <w:tc>
          <w:tcPr>
            <w:tcW w:w="213" w:type="pct"/>
          </w:tcPr>
          <w:p w:rsidR="00FF3217" w:rsidRPr="002C3EC5" w:rsidRDefault="00FF3217" w:rsidP="00F55E20">
            <w:pPr>
              <w:rPr>
                <w:b/>
                <w:bCs/>
                <w:sz w:val="20"/>
                <w:szCs w:val="20"/>
              </w:rPr>
            </w:pPr>
          </w:p>
        </w:tc>
        <w:tc>
          <w:tcPr>
            <w:tcW w:w="2396" w:type="pct"/>
          </w:tcPr>
          <w:p w:rsidR="00FF3217" w:rsidRPr="002C3EC5" w:rsidRDefault="00FF3217" w:rsidP="00F55E20">
            <w:pPr>
              <w:rPr>
                <w:b/>
                <w:sz w:val="20"/>
                <w:szCs w:val="20"/>
              </w:rPr>
            </w:pPr>
            <w:r w:rsidRPr="002C3EC5">
              <w:rPr>
                <w:b/>
                <w:sz w:val="20"/>
                <w:szCs w:val="20"/>
              </w:rPr>
              <w:t>Абонент:</w:t>
            </w:r>
          </w:p>
        </w:tc>
      </w:tr>
      <w:tr w:rsidR="002C3EC5" w:rsidRPr="002C3EC5" w:rsidTr="00F55E20">
        <w:tc>
          <w:tcPr>
            <w:tcW w:w="2391" w:type="pct"/>
          </w:tcPr>
          <w:p w:rsidR="00FF3217" w:rsidRPr="002C3EC5" w:rsidRDefault="00FF3217" w:rsidP="00F55E20">
            <w:pPr>
              <w:ind w:right="252"/>
              <w:jc w:val="both"/>
              <w:rPr>
                <w:sz w:val="20"/>
                <w:szCs w:val="20"/>
              </w:rPr>
            </w:pPr>
            <w:r w:rsidRPr="002C3EC5">
              <w:rPr>
                <w:sz w:val="20"/>
                <w:szCs w:val="20"/>
              </w:rPr>
              <w:t>Место нахождения: Российская Федерация, г. Москва</w:t>
            </w:r>
          </w:p>
          <w:p w:rsidR="00FF3217" w:rsidRPr="002C3EC5" w:rsidRDefault="00FF3217" w:rsidP="00F55E20">
            <w:pPr>
              <w:ind w:right="252"/>
              <w:jc w:val="both"/>
              <w:rPr>
                <w:sz w:val="20"/>
                <w:szCs w:val="20"/>
              </w:rPr>
            </w:pPr>
            <w:r w:rsidRPr="002C3EC5">
              <w:rPr>
                <w:sz w:val="20"/>
                <w:szCs w:val="20"/>
              </w:rPr>
              <w:t xml:space="preserve">Адрес: </w:t>
            </w:r>
            <w:smartTag w:uri="urn:schemas-microsoft-com:office:smarttags" w:element="metricconverter">
              <w:smartTagPr>
                <w:attr w:name="ProductID" w:val="117312, г"/>
              </w:smartTagPr>
              <w:r w:rsidRPr="002C3EC5">
                <w:rPr>
                  <w:sz w:val="20"/>
                  <w:szCs w:val="20"/>
                </w:rPr>
                <w:t>117312, г</w:t>
              </w:r>
            </w:smartTag>
            <w:r w:rsidRPr="002C3EC5">
              <w:rPr>
                <w:sz w:val="20"/>
                <w:szCs w:val="20"/>
              </w:rPr>
              <w:t>. Москва, ул. Вавилова, дом 9</w:t>
            </w:r>
          </w:p>
          <w:p w:rsidR="00FF3217" w:rsidRPr="002C3EC5" w:rsidRDefault="00FF3217" w:rsidP="00F55E20">
            <w:pPr>
              <w:ind w:right="252"/>
              <w:jc w:val="both"/>
              <w:rPr>
                <w:sz w:val="20"/>
                <w:szCs w:val="20"/>
              </w:rPr>
            </w:pPr>
            <w:r w:rsidRPr="002C3EC5">
              <w:rPr>
                <w:sz w:val="20"/>
                <w:szCs w:val="20"/>
              </w:rPr>
              <w:t>ИНН 7736520080  КПП 997</w:t>
            </w:r>
            <w:r w:rsidR="00306BA2">
              <w:rPr>
                <w:sz w:val="20"/>
                <w:szCs w:val="20"/>
              </w:rPr>
              <w:t>6</w:t>
            </w:r>
            <w:r w:rsidRPr="002C3EC5">
              <w:rPr>
                <w:sz w:val="20"/>
                <w:szCs w:val="20"/>
              </w:rPr>
              <w:t>50001</w:t>
            </w:r>
          </w:p>
          <w:p w:rsidR="00FF3217" w:rsidRPr="002C3EC5" w:rsidRDefault="00FF3217" w:rsidP="00F55E20">
            <w:pPr>
              <w:ind w:right="252"/>
              <w:jc w:val="both"/>
              <w:rPr>
                <w:sz w:val="20"/>
                <w:szCs w:val="20"/>
              </w:rPr>
            </w:pPr>
            <w:r w:rsidRPr="002C3EC5">
              <w:rPr>
                <w:sz w:val="20"/>
                <w:szCs w:val="20"/>
              </w:rPr>
              <w:t>ОГРН 1057746557329</w:t>
            </w:r>
          </w:p>
        </w:tc>
        <w:tc>
          <w:tcPr>
            <w:tcW w:w="213" w:type="pct"/>
          </w:tcPr>
          <w:p w:rsidR="00FF3217" w:rsidRPr="002C3EC5" w:rsidRDefault="00FF3217" w:rsidP="00F55E20">
            <w:pPr>
              <w:jc w:val="center"/>
              <w:rPr>
                <w:sz w:val="20"/>
                <w:szCs w:val="20"/>
              </w:rPr>
            </w:pPr>
          </w:p>
        </w:tc>
        <w:tc>
          <w:tcPr>
            <w:tcW w:w="2396" w:type="pct"/>
          </w:tcPr>
          <w:p w:rsidR="00FF3217" w:rsidRPr="002C3EC5" w:rsidRDefault="00FF3217" w:rsidP="00F55E20">
            <w:pPr>
              <w:rPr>
                <w:sz w:val="20"/>
                <w:szCs w:val="20"/>
              </w:rPr>
            </w:pPr>
            <w:r w:rsidRPr="002C3EC5">
              <w:rPr>
                <w:sz w:val="20"/>
                <w:szCs w:val="20"/>
              </w:rPr>
              <w:t>_____________________________________________________________________________________________________________________________________________</w:t>
            </w:r>
            <w:r w:rsidR="00E33A9F" w:rsidRPr="002C3EC5">
              <w:rPr>
                <w:sz w:val="20"/>
                <w:szCs w:val="20"/>
              </w:rPr>
              <w:t>___</w:t>
            </w:r>
            <w:r w:rsidRPr="002C3EC5">
              <w:rPr>
                <w:sz w:val="20"/>
                <w:szCs w:val="20"/>
              </w:rPr>
              <w:t>______</w:t>
            </w:r>
          </w:p>
          <w:p w:rsidR="00FF3217" w:rsidRPr="002C3EC5" w:rsidRDefault="00FF3217" w:rsidP="00F55E20">
            <w:pPr>
              <w:rPr>
                <w:sz w:val="20"/>
                <w:szCs w:val="20"/>
              </w:rPr>
            </w:pPr>
            <w:r w:rsidRPr="002C3EC5">
              <w:rPr>
                <w:sz w:val="20"/>
                <w:szCs w:val="20"/>
              </w:rPr>
              <w:t>________________________________________</w:t>
            </w:r>
            <w:r w:rsidR="00E33A9F" w:rsidRPr="002C3EC5">
              <w:rPr>
                <w:sz w:val="20"/>
                <w:szCs w:val="20"/>
              </w:rPr>
              <w:t>_</w:t>
            </w:r>
            <w:r w:rsidRPr="002C3EC5">
              <w:rPr>
                <w:sz w:val="20"/>
                <w:szCs w:val="20"/>
              </w:rPr>
              <w:t>_________</w:t>
            </w:r>
          </w:p>
          <w:p w:rsidR="00FF3217" w:rsidRPr="002C3EC5" w:rsidRDefault="00FF3217" w:rsidP="00F55E20">
            <w:pPr>
              <w:rPr>
                <w:sz w:val="20"/>
                <w:szCs w:val="20"/>
              </w:rPr>
            </w:pPr>
            <w:r w:rsidRPr="002C3EC5">
              <w:rPr>
                <w:sz w:val="20"/>
                <w:szCs w:val="20"/>
              </w:rPr>
              <w:t>___________________________________________</w:t>
            </w:r>
            <w:r w:rsidR="00E33A9F" w:rsidRPr="002C3EC5">
              <w:rPr>
                <w:sz w:val="20"/>
                <w:szCs w:val="20"/>
              </w:rPr>
              <w:t>_</w:t>
            </w:r>
            <w:r w:rsidRPr="002C3EC5">
              <w:rPr>
                <w:sz w:val="20"/>
                <w:szCs w:val="20"/>
              </w:rPr>
              <w:t>______</w:t>
            </w:r>
          </w:p>
        </w:tc>
      </w:tr>
      <w:tr w:rsidR="002C3EC5" w:rsidRPr="002C3EC5" w:rsidTr="00F55E20">
        <w:tc>
          <w:tcPr>
            <w:tcW w:w="2391" w:type="pct"/>
          </w:tcPr>
          <w:p w:rsidR="00FF3217" w:rsidRPr="002C3EC5" w:rsidRDefault="00FF3217" w:rsidP="00F55E20">
            <w:pPr>
              <w:rPr>
                <w:sz w:val="20"/>
                <w:szCs w:val="20"/>
              </w:rPr>
            </w:pPr>
            <w:r w:rsidRPr="002C3EC5">
              <w:rPr>
                <w:sz w:val="20"/>
                <w:szCs w:val="20"/>
              </w:rPr>
              <w:t>р/с __________________________________________</w:t>
            </w:r>
            <w:r w:rsidRPr="002C3EC5">
              <w:rPr>
                <w:sz w:val="20"/>
                <w:szCs w:val="20"/>
              </w:rPr>
              <w:br/>
              <w:t>в  ___________________________________________</w:t>
            </w:r>
          </w:p>
        </w:tc>
        <w:tc>
          <w:tcPr>
            <w:tcW w:w="213" w:type="pct"/>
          </w:tcPr>
          <w:p w:rsidR="00FF3217" w:rsidRPr="002C3EC5" w:rsidRDefault="00FF3217" w:rsidP="00F55E20">
            <w:pPr>
              <w:jc w:val="center"/>
              <w:rPr>
                <w:sz w:val="20"/>
                <w:szCs w:val="20"/>
              </w:rPr>
            </w:pPr>
          </w:p>
        </w:tc>
        <w:tc>
          <w:tcPr>
            <w:tcW w:w="2396" w:type="pct"/>
          </w:tcPr>
          <w:p w:rsidR="00FF3217" w:rsidRPr="002C3EC5" w:rsidRDefault="00FF3217" w:rsidP="00F55E20">
            <w:pPr>
              <w:jc w:val="center"/>
              <w:rPr>
                <w:i/>
                <w:sz w:val="18"/>
                <w:szCs w:val="18"/>
              </w:rPr>
            </w:pPr>
            <w:r w:rsidRPr="002C3EC5">
              <w:rPr>
                <w:i/>
                <w:sz w:val="18"/>
                <w:szCs w:val="18"/>
              </w:rPr>
              <w:t>(фамилия, имя, отчество, дата и место рождения)</w:t>
            </w:r>
          </w:p>
          <w:p w:rsidR="00FF3217" w:rsidRPr="002C3EC5" w:rsidRDefault="00FF3217" w:rsidP="00F55E20">
            <w:pPr>
              <w:rPr>
                <w:sz w:val="20"/>
                <w:szCs w:val="20"/>
              </w:rPr>
            </w:pPr>
            <w:r w:rsidRPr="002C3EC5">
              <w:rPr>
                <w:sz w:val="20"/>
                <w:szCs w:val="20"/>
              </w:rPr>
              <w:t>паспорт ________  _____________</w:t>
            </w:r>
          </w:p>
        </w:tc>
      </w:tr>
      <w:tr w:rsidR="002C3EC5" w:rsidRPr="002C3EC5" w:rsidTr="00F55E20">
        <w:tc>
          <w:tcPr>
            <w:tcW w:w="2391" w:type="pct"/>
          </w:tcPr>
          <w:p w:rsidR="00FF3217" w:rsidRPr="002C3EC5" w:rsidRDefault="00FF3217" w:rsidP="00F55E20">
            <w:pPr>
              <w:rPr>
                <w:sz w:val="20"/>
                <w:szCs w:val="20"/>
              </w:rPr>
            </w:pPr>
            <w:r w:rsidRPr="002C3EC5">
              <w:rPr>
                <w:sz w:val="20"/>
                <w:szCs w:val="20"/>
              </w:rPr>
              <w:t>_____________________________________________</w:t>
            </w:r>
          </w:p>
        </w:tc>
        <w:tc>
          <w:tcPr>
            <w:tcW w:w="213" w:type="pct"/>
          </w:tcPr>
          <w:p w:rsidR="00FF3217" w:rsidRPr="002C3EC5" w:rsidRDefault="00FF3217" w:rsidP="00F55E20">
            <w:pPr>
              <w:jc w:val="center"/>
              <w:rPr>
                <w:sz w:val="20"/>
                <w:szCs w:val="20"/>
              </w:rPr>
            </w:pPr>
          </w:p>
        </w:tc>
        <w:tc>
          <w:tcPr>
            <w:tcW w:w="2396" w:type="pct"/>
          </w:tcPr>
          <w:p w:rsidR="00FF3217" w:rsidRPr="002C3EC5" w:rsidRDefault="00FF3217" w:rsidP="00F55E20">
            <w:pPr>
              <w:rPr>
                <w:sz w:val="20"/>
                <w:szCs w:val="20"/>
              </w:rPr>
            </w:pPr>
            <w:r w:rsidRPr="002C3EC5">
              <w:rPr>
                <w:sz w:val="20"/>
                <w:szCs w:val="20"/>
              </w:rPr>
              <w:t>выдан ___________________________________</w:t>
            </w:r>
            <w:r w:rsidR="0071473F" w:rsidRPr="002C3EC5">
              <w:rPr>
                <w:sz w:val="20"/>
                <w:szCs w:val="20"/>
              </w:rPr>
              <w:t>_</w:t>
            </w:r>
            <w:r w:rsidRPr="002C3EC5">
              <w:rPr>
                <w:sz w:val="20"/>
                <w:szCs w:val="20"/>
              </w:rPr>
              <w:t>________</w:t>
            </w:r>
          </w:p>
        </w:tc>
      </w:tr>
      <w:tr w:rsidR="002C3EC5" w:rsidRPr="002C3EC5" w:rsidTr="00F55E20">
        <w:tc>
          <w:tcPr>
            <w:tcW w:w="2391" w:type="pct"/>
          </w:tcPr>
          <w:p w:rsidR="00FF3217" w:rsidRPr="002C3EC5" w:rsidRDefault="00FF3217" w:rsidP="00F55E20">
            <w:pPr>
              <w:tabs>
                <w:tab w:val="left" w:pos="4539"/>
                <w:tab w:val="left" w:pos="4757"/>
              </w:tabs>
              <w:rPr>
                <w:sz w:val="20"/>
                <w:szCs w:val="20"/>
              </w:rPr>
            </w:pPr>
            <w:r w:rsidRPr="002C3EC5">
              <w:rPr>
                <w:sz w:val="20"/>
                <w:szCs w:val="20"/>
              </w:rPr>
              <w:t>БИК______________  к/с _______________________</w:t>
            </w:r>
          </w:p>
        </w:tc>
        <w:tc>
          <w:tcPr>
            <w:tcW w:w="213" w:type="pct"/>
          </w:tcPr>
          <w:p w:rsidR="00FF3217" w:rsidRPr="002C3EC5" w:rsidRDefault="00FF3217" w:rsidP="00F55E20">
            <w:pPr>
              <w:jc w:val="center"/>
              <w:rPr>
                <w:sz w:val="20"/>
                <w:szCs w:val="20"/>
              </w:rPr>
            </w:pPr>
          </w:p>
        </w:tc>
        <w:tc>
          <w:tcPr>
            <w:tcW w:w="2396" w:type="pct"/>
          </w:tcPr>
          <w:p w:rsidR="00FF3217" w:rsidRPr="002C3EC5" w:rsidRDefault="00FF3217" w:rsidP="00F55E20">
            <w:pPr>
              <w:rPr>
                <w:sz w:val="20"/>
                <w:szCs w:val="20"/>
              </w:rPr>
            </w:pPr>
            <w:r w:rsidRPr="002C3EC5">
              <w:rPr>
                <w:sz w:val="20"/>
                <w:szCs w:val="20"/>
              </w:rPr>
              <w:t>________________________________________</w:t>
            </w:r>
            <w:r w:rsidR="0071473F" w:rsidRPr="002C3EC5">
              <w:rPr>
                <w:sz w:val="20"/>
                <w:szCs w:val="20"/>
              </w:rPr>
              <w:t>_</w:t>
            </w:r>
            <w:r w:rsidRPr="002C3EC5">
              <w:rPr>
                <w:sz w:val="20"/>
                <w:szCs w:val="20"/>
              </w:rPr>
              <w:t>_________</w:t>
            </w:r>
          </w:p>
        </w:tc>
      </w:tr>
      <w:tr w:rsidR="002C3EC5" w:rsidRPr="002C3EC5" w:rsidTr="00F55E20">
        <w:tc>
          <w:tcPr>
            <w:tcW w:w="2391" w:type="pct"/>
          </w:tcPr>
          <w:p w:rsidR="00FF3217" w:rsidRPr="002C3EC5" w:rsidRDefault="00FF3217" w:rsidP="00F55E20">
            <w:pPr>
              <w:rPr>
                <w:sz w:val="20"/>
                <w:szCs w:val="20"/>
              </w:rPr>
            </w:pPr>
            <w:r w:rsidRPr="002C3EC5">
              <w:rPr>
                <w:sz w:val="20"/>
                <w:szCs w:val="20"/>
              </w:rPr>
              <w:t xml:space="preserve">Информация по обслуживанию может быть получена: </w:t>
            </w:r>
          </w:p>
        </w:tc>
        <w:tc>
          <w:tcPr>
            <w:tcW w:w="213" w:type="pct"/>
          </w:tcPr>
          <w:p w:rsidR="00FF3217" w:rsidRPr="002C3EC5" w:rsidRDefault="00FF3217" w:rsidP="00F55E20">
            <w:pPr>
              <w:jc w:val="center"/>
              <w:rPr>
                <w:sz w:val="20"/>
                <w:szCs w:val="20"/>
              </w:rPr>
            </w:pPr>
          </w:p>
        </w:tc>
        <w:tc>
          <w:tcPr>
            <w:tcW w:w="2396" w:type="pct"/>
          </w:tcPr>
          <w:p w:rsidR="00FF3217" w:rsidRPr="002C3EC5" w:rsidRDefault="00FF3217" w:rsidP="00F55E20">
            <w:pPr>
              <w:rPr>
                <w:sz w:val="20"/>
                <w:szCs w:val="20"/>
              </w:rPr>
            </w:pPr>
            <w:r w:rsidRPr="002C3EC5">
              <w:rPr>
                <w:sz w:val="20"/>
                <w:szCs w:val="20"/>
              </w:rPr>
              <w:t>зарегистрированный(</w:t>
            </w:r>
            <w:proofErr w:type="spellStart"/>
            <w:r w:rsidRPr="002C3EC5">
              <w:rPr>
                <w:sz w:val="20"/>
                <w:szCs w:val="20"/>
              </w:rPr>
              <w:t>ая</w:t>
            </w:r>
            <w:proofErr w:type="spellEnd"/>
            <w:r w:rsidRPr="002C3EC5">
              <w:rPr>
                <w:sz w:val="20"/>
                <w:szCs w:val="20"/>
              </w:rPr>
              <w:t xml:space="preserve">)  по адресу: </w:t>
            </w:r>
          </w:p>
        </w:tc>
      </w:tr>
      <w:tr w:rsidR="002C3EC5" w:rsidRPr="002C3EC5" w:rsidTr="00F55E20">
        <w:tc>
          <w:tcPr>
            <w:tcW w:w="2391" w:type="pct"/>
          </w:tcPr>
          <w:p w:rsidR="00FF3217" w:rsidRPr="002C3EC5" w:rsidRDefault="00FF3217" w:rsidP="00F55E20">
            <w:pPr>
              <w:rPr>
                <w:sz w:val="20"/>
                <w:szCs w:val="20"/>
              </w:rPr>
            </w:pPr>
            <w:r w:rsidRPr="002C3EC5">
              <w:rPr>
                <w:sz w:val="20"/>
                <w:szCs w:val="20"/>
              </w:rPr>
              <w:t>- по телефону Контактного центра: _____________________________________________</w:t>
            </w:r>
          </w:p>
        </w:tc>
        <w:tc>
          <w:tcPr>
            <w:tcW w:w="213" w:type="pct"/>
          </w:tcPr>
          <w:p w:rsidR="00FF3217" w:rsidRPr="002C3EC5" w:rsidRDefault="00FF3217" w:rsidP="00F55E20">
            <w:pPr>
              <w:jc w:val="center"/>
              <w:rPr>
                <w:sz w:val="20"/>
                <w:szCs w:val="20"/>
              </w:rPr>
            </w:pPr>
          </w:p>
        </w:tc>
        <w:tc>
          <w:tcPr>
            <w:tcW w:w="2396" w:type="pct"/>
          </w:tcPr>
          <w:p w:rsidR="00FF3217" w:rsidRPr="002C3EC5" w:rsidRDefault="00FF3217" w:rsidP="00F55E20">
            <w:pPr>
              <w:rPr>
                <w:sz w:val="20"/>
                <w:szCs w:val="20"/>
              </w:rPr>
            </w:pPr>
            <w:r w:rsidRPr="002C3EC5">
              <w:rPr>
                <w:sz w:val="20"/>
                <w:szCs w:val="20"/>
              </w:rPr>
              <w:t>________________________________________________</w:t>
            </w:r>
            <w:r w:rsidR="007209C0" w:rsidRPr="002C3EC5">
              <w:rPr>
                <w:sz w:val="20"/>
                <w:szCs w:val="20"/>
              </w:rPr>
              <w:t>_</w:t>
            </w:r>
            <w:r w:rsidRPr="002C3EC5">
              <w:rPr>
                <w:sz w:val="20"/>
                <w:szCs w:val="20"/>
              </w:rPr>
              <w:t>_</w:t>
            </w:r>
          </w:p>
          <w:p w:rsidR="00FF3217" w:rsidRPr="002C3EC5" w:rsidRDefault="00FF3217" w:rsidP="00F55E20">
            <w:pPr>
              <w:rPr>
                <w:sz w:val="20"/>
                <w:szCs w:val="20"/>
              </w:rPr>
            </w:pPr>
            <w:r w:rsidRPr="002C3EC5">
              <w:rPr>
                <w:sz w:val="20"/>
                <w:szCs w:val="20"/>
              </w:rPr>
              <w:t>______________________________________________</w:t>
            </w:r>
            <w:r w:rsidR="007209C0" w:rsidRPr="002C3EC5">
              <w:rPr>
                <w:sz w:val="20"/>
                <w:szCs w:val="20"/>
              </w:rPr>
              <w:t>_</w:t>
            </w:r>
            <w:r w:rsidRPr="002C3EC5">
              <w:rPr>
                <w:sz w:val="20"/>
                <w:szCs w:val="20"/>
              </w:rPr>
              <w:t>___</w:t>
            </w:r>
          </w:p>
        </w:tc>
      </w:tr>
      <w:tr w:rsidR="002C3EC5" w:rsidRPr="002C3EC5" w:rsidTr="00F55E20">
        <w:tc>
          <w:tcPr>
            <w:tcW w:w="2391" w:type="pct"/>
          </w:tcPr>
          <w:p w:rsidR="00FF3217" w:rsidRPr="002C3EC5" w:rsidRDefault="00FF3217" w:rsidP="00F55E20">
            <w:pPr>
              <w:rPr>
                <w:sz w:val="20"/>
                <w:szCs w:val="20"/>
              </w:rPr>
            </w:pPr>
            <w:r w:rsidRPr="002C3EC5">
              <w:rPr>
                <w:sz w:val="20"/>
                <w:szCs w:val="20"/>
              </w:rPr>
              <w:t>- через сайт в сети «Интернет»: www.mosenergosbyt.ru</w:t>
            </w:r>
          </w:p>
        </w:tc>
        <w:tc>
          <w:tcPr>
            <w:tcW w:w="213" w:type="pct"/>
          </w:tcPr>
          <w:p w:rsidR="00FF3217" w:rsidRPr="002C3EC5" w:rsidRDefault="00FF3217" w:rsidP="00F55E20">
            <w:pPr>
              <w:jc w:val="center"/>
              <w:rPr>
                <w:sz w:val="20"/>
                <w:szCs w:val="20"/>
              </w:rPr>
            </w:pPr>
          </w:p>
        </w:tc>
        <w:tc>
          <w:tcPr>
            <w:tcW w:w="2396" w:type="pct"/>
          </w:tcPr>
          <w:p w:rsidR="00FF3217" w:rsidRPr="002C3EC5" w:rsidRDefault="00FF3217" w:rsidP="00F55E20">
            <w:pPr>
              <w:ind w:right="-127"/>
              <w:rPr>
                <w:sz w:val="20"/>
                <w:szCs w:val="20"/>
              </w:rPr>
            </w:pPr>
            <w:r w:rsidRPr="002C3EC5">
              <w:rPr>
                <w:sz w:val="20"/>
                <w:szCs w:val="20"/>
              </w:rPr>
              <w:t>тел._________________  моб. тел._________________</w:t>
            </w:r>
            <w:r w:rsidR="007209C0" w:rsidRPr="002C3EC5">
              <w:rPr>
                <w:sz w:val="20"/>
                <w:szCs w:val="20"/>
              </w:rPr>
              <w:t>_</w:t>
            </w:r>
            <w:r w:rsidRPr="002C3EC5">
              <w:rPr>
                <w:sz w:val="20"/>
                <w:szCs w:val="20"/>
              </w:rPr>
              <w:t xml:space="preserve">___ </w:t>
            </w:r>
          </w:p>
        </w:tc>
      </w:tr>
      <w:tr w:rsidR="002C3EC5" w:rsidRPr="002C3EC5" w:rsidTr="00F55E20">
        <w:trPr>
          <w:trHeight w:val="144"/>
        </w:trPr>
        <w:tc>
          <w:tcPr>
            <w:tcW w:w="2391" w:type="pct"/>
          </w:tcPr>
          <w:p w:rsidR="00FF3217" w:rsidRPr="002C3EC5" w:rsidRDefault="00FF3217" w:rsidP="00F55E20">
            <w:pPr>
              <w:tabs>
                <w:tab w:val="left" w:pos="0"/>
              </w:tabs>
              <w:spacing w:line="228" w:lineRule="auto"/>
              <w:rPr>
                <w:sz w:val="20"/>
                <w:szCs w:val="20"/>
              </w:rPr>
            </w:pPr>
            <w:r w:rsidRPr="002C3EC5">
              <w:rPr>
                <w:sz w:val="20"/>
                <w:szCs w:val="20"/>
              </w:rPr>
              <w:t>Контактное лицо:______________________________</w:t>
            </w:r>
          </w:p>
        </w:tc>
        <w:tc>
          <w:tcPr>
            <w:tcW w:w="213" w:type="pct"/>
          </w:tcPr>
          <w:p w:rsidR="00FF3217" w:rsidRPr="002C3EC5" w:rsidRDefault="00FF3217" w:rsidP="00F55E20">
            <w:pPr>
              <w:jc w:val="center"/>
              <w:rPr>
                <w:sz w:val="20"/>
                <w:szCs w:val="20"/>
              </w:rPr>
            </w:pPr>
          </w:p>
        </w:tc>
        <w:tc>
          <w:tcPr>
            <w:tcW w:w="2396" w:type="pct"/>
          </w:tcPr>
          <w:p w:rsidR="00FF3217" w:rsidRPr="002C3EC5" w:rsidRDefault="00FF3217" w:rsidP="00F55E20">
            <w:pPr>
              <w:rPr>
                <w:sz w:val="20"/>
                <w:szCs w:val="20"/>
              </w:rPr>
            </w:pPr>
            <w:r w:rsidRPr="002C3EC5">
              <w:rPr>
                <w:sz w:val="20"/>
                <w:szCs w:val="20"/>
              </w:rPr>
              <w:t>E-</w:t>
            </w:r>
            <w:proofErr w:type="spellStart"/>
            <w:r w:rsidRPr="002C3EC5">
              <w:rPr>
                <w:sz w:val="20"/>
                <w:szCs w:val="20"/>
              </w:rPr>
              <w:t>mail</w:t>
            </w:r>
            <w:proofErr w:type="spellEnd"/>
            <w:r w:rsidRPr="002C3EC5">
              <w:rPr>
                <w:sz w:val="20"/>
                <w:szCs w:val="20"/>
              </w:rPr>
              <w:t>:____________________</w:t>
            </w:r>
            <w:r w:rsidR="007209C0" w:rsidRPr="002C3EC5">
              <w:rPr>
                <w:sz w:val="20"/>
                <w:szCs w:val="20"/>
              </w:rPr>
              <w:t>_</w:t>
            </w:r>
            <w:r w:rsidRPr="002C3EC5">
              <w:rPr>
                <w:sz w:val="20"/>
                <w:szCs w:val="20"/>
              </w:rPr>
              <w:t xml:space="preserve">__  </w:t>
            </w:r>
            <w:r w:rsidRPr="002C3EC5">
              <w:rPr>
                <w:i/>
                <w:sz w:val="18"/>
                <w:szCs w:val="18"/>
              </w:rPr>
              <w:t>(заполняется Абонентом)</w:t>
            </w:r>
          </w:p>
        </w:tc>
      </w:tr>
      <w:tr w:rsidR="002C3EC5" w:rsidRPr="002C3EC5" w:rsidTr="00F55E20">
        <w:tc>
          <w:tcPr>
            <w:tcW w:w="2391" w:type="pct"/>
          </w:tcPr>
          <w:p w:rsidR="00FF3217" w:rsidRPr="002C3EC5" w:rsidRDefault="00FF3217" w:rsidP="00F55E20">
            <w:pPr>
              <w:tabs>
                <w:tab w:val="left" w:pos="0"/>
              </w:tabs>
              <w:spacing w:line="228" w:lineRule="auto"/>
              <w:rPr>
                <w:sz w:val="20"/>
                <w:szCs w:val="20"/>
              </w:rPr>
            </w:pPr>
            <w:r w:rsidRPr="002C3EC5">
              <w:rPr>
                <w:sz w:val="20"/>
                <w:szCs w:val="20"/>
              </w:rPr>
              <w:t>Телефон:_____________________________________</w:t>
            </w:r>
          </w:p>
        </w:tc>
        <w:tc>
          <w:tcPr>
            <w:tcW w:w="213" w:type="pct"/>
          </w:tcPr>
          <w:p w:rsidR="00FF3217" w:rsidRPr="002C3EC5" w:rsidRDefault="00FF3217" w:rsidP="00F55E20">
            <w:pPr>
              <w:jc w:val="center"/>
              <w:rPr>
                <w:sz w:val="20"/>
                <w:szCs w:val="20"/>
              </w:rPr>
            </w:pPr>
          </w:p>
        </w:tc>
        <w:tc>
          <w:tcPr>
            <w:tcW w:w="2396" w:type="pct"/>
          </w:tcPr>
          <w:p w:rsidR="00FF3217" w:rsidRPr="002C3EC5" w:rsidRDefault="00FF3217" w:rsidP="00F55E20">
            <w:pPr>
              <w:rPr>
                <w:sz w:val="20"/>
                <w:szCs w:val="20"/>
              </w:rPr>
            </w:pPr>
            <w:r w:rsidRPr="002C3EC5">
              <w:rPr>
                <w:sz w:val="20"/>
                <w:szCs w:val="20"/>
              </w:rPr>
              <w:t>Адрес для переписки: _________________</w:t>
            </w:r>
            <w:r w:rsidR="007209C0" w:rsidRPr="002C3EC5">
              <w:rPr>
                <w:sz w:val="20"/>
                <w:szCs w:val="20"/>
              </w:rPr>
              <w:t>_</w:t>
            </w:r>
            <w:r w:rsidRPr="002C3EC5">
              <w:rPr>
                <w:sz w:val="20"/>
                <w:szCs w:val="20"/>
              </w:rPr>
              <w:t>_____________</w:t>
            </w:r>
          </w:p>
        </w:tc>
      </w:tr>
      <w:tr w:rsidR="002C3EC5" w:rsidRPr="002C3EC5" w:rsidTr="00F55E20">
        <w:trPr>
          <w:trHeight w:val="444"/>
        </w:trPr>
        <w:tc>
          <w:tcPr>
            <w:tcW w:w="2391" w:type="pct"/>
          </w:tcPr>
          <w:p w:rsidR="00FF3217" w:rsidRPr="002C3EC5" w:rsidRDefault="00FF3217" w:rsidP="00F55E20">
            <w:pPr>
              <w:rPr>
                <w:sz w:val="20"/>
                <w:szCs w:val="20"/>
              </w:rPr>
            </w:pPr>
            <w:r w:rsidRPr="002C3EC5">
              <w:rPr>
                <w:sz w:val="20"/>
                <w:szCs w:val="20"/>
              </w:rPr>
              <w:t>Адрес и телефон аварийно-диспетчерской службы:</w:t>
            </w:r>
          </w:p>
          <w:p w:rsidR="00FF3217" w:rsidRPr="002C3EC5" w:rsidRDefault="00FF3217" w:rsidP="00F55E20">
            <w:pPr>
              <w:rPr>
                <w:sz w:val="20"/>
                <w:szCs w:val="20"/>
              </w:rPr>
            </w:pPr>
            <w:r w:rsidRPr="002C3EC5">
              <w:rPr>
                <w:sz w:val="20"/>
                <w:szCs w:val="20"/>
              </w:rPr>
              <w:t>_____________________________________________</w:t>
            </w:r>
          </w:p>
        </w:tc>
        <w:tc>
          <w:tcPr>
            <w:tcW w:w="213" w:type="pct"/>
          </w:tcPr>
          <w:p w:rsidR="00FF3217" w:rsidRPr="002C3EC5" w:rsidRDefault="00FF3217" w:rsidP="00F55E20">
            <w:pPr>
              <w:jc w:val="center"/>
              <w:rPr>
                <w:sz w:val="20"/>
                <w:szCs w:val="20"/>
              </w:rPr>
            </w:pPr>
          </w:p>
        </w:tc>
        <w:tc>
          <w:tcPr>
            <w:tcW w:w="2396" w:type="pct"/>
          </w:tcPr>
          <w:p w:rsidR="00FF3217" w:rsidRPr="002C3EC5" w:rsidRDefault="00FF3217" w:rsidP="00F55E20">
            <w:pPr>
              <w:rPr>
                <w:sz w:val="20"/>
                <w:szCs w:val="20"/>
              </w:rPr>
            </w:pPr>
            <w:r w:rsidRPr="002C3EC5">
              <w:rPr>
                <w:sz w:val="20"/>
                <w:szCs w:val="20"/>
              </w:rPr>
              <w:t>_______________________________________________________________________________________</w:t>
            </w:r>
            <w:r w:rsidR="007209C0" w:rsidRPr="002C3EC5">
              <w:rPr>
                <w:sz w:val="20"/>
                <w:szCs w:val="20"/>
              </w:rPr>
              <w:t>__</w:t>
            </w:r>
            <w:r w:rsidRPr="002C3EC5">
              <w:rPr>
                <w:sz w:val="20"/>
                <w:szCs w:val="20"/>
              </w:rPr>
              <w:t>___________</w:t>
            </w:r>
          </w:p>
        </w:tc>
      </w:tr>
      <w:tr w:rsidR="002C3EC5" w:rsidRPr="002C3EC5" w:rsidTr="00F55E20">
        <w:trPr>
          <w:trHeight w:val="93"/>
        </w:trPr>
        <w:tc>
          <w:tcPr>
            <w:tcW w:w="2391" w:type="pct"/>
          </w:tcPr>
          <w:p w:rsidR="00FF3217" w:rsidRPr="002C3EC5" w:rsidRDefault="00FF3217" w:rsidP="00F55E20">
            <w:pPr>
              <w:rPr>
                <w:sz w:val="20"/>
                <w:szCs w:val="20"/>
              </w:rPr>
            </w:pPr>
            <w:r w:rsidRPr="002C3EC5">
              <w:rPr>
                <w:sz w:val="20"/>
                <w:szCs w:val="20"/>
              </w:rPr>
              <w:t>_______________/_____________________________/</w:t>
            </w:r>
          </w:p>
        </w:tc>
        <w:tc>
          <w:tcPr>
            <w:tcW w:w="213" w:type="pct"/>
          </w:tcPr>
          <w:p w:rsidR="00FF3217" w:rsidRPr="002C3EC5" w:rsidRDefault="00FF3217" w:rsidP="00F55E20">
            <w:pPr>
              <w:jc w:val="center"/>
              <w:rPr>
                <w:sz w:val="20"/>
                <w:szCs w:val="20"/>
              </w:rPr>
            </w:pPr>
          </w:p>
        </w:tc>
        <w:tc>
          <w:tcPr>
            <w:tcW w:w="2396" w:type="pct"/>
          </w:tcPr>
          <w:p w:rsidR="00FF3217" w:rsidRPr="002C3EC5" w:rsidRDefault="00FF3217" w:rsidP="00F55E20">
            <w:pPr>
              <w:rPr>
                <w:sz w:val="20"/>
                <w:szCs w:val="20"/>
              </w:rPr>
            </w:pPr>
            <w:r w:rsidRPr="002C3EC5">
              <w:rPr>
                <w:sz w:val="20"/>
                <w:szCs w:val="20"/>
              </w:rPr>
              <w:t>_______________</w:t>
            </w:r>
            <w:r w:rsidR="007209C0" w:rsidRPr="002C3EC5">
              <w:rPr>
                <w:sz w:val="20"/>
                <w:szCs w:val="20"/>
              </w:rPr>
              <w:t>_</w:t>
            </w:r>
            <w:r w:rsidRPr="002C3EC5">
              <w:rPr>
                <w:sz w:val="20"/>
                <w:szCs w:val="20"/>
              </w:rPr>
              <w:t>__/_______________________________/</w:t>
            </w:r>
          </w:p>
        </w:tc>
      </w:tr>
      <w:tr w:rsidR="002C3EC5" w:rsidRPr="002C3EC5" w:rsidTr="00F55E20">
        <w:trPr>
          <w:trHeight w:val="108"/>
        </w:trPr>
        <w:tc>
          <w:tcPr>
            <w:tcW w:w="2391" w:type="pct"/>
          </w:tcPr>
          <w:p w:rsidR="00FF3217" w:rsidRPr="002C3EC5" w:rsidRDefault="00CF0635" w:rsidP="00F55E20">
            <w:pPr>
              <w:tabs>
                <w:tab w:val="right" w:pos="4320"/>
              </w:tabs>
              <w:jc w:val="both"/>
              <w:rPr>
                <w:i/>
                <w:sz w:val="18"/>
                <w:szCs w:val="18"/>
              </w:rPr>
            </w:pPr>
            <w:r w:rsidRPr="002C3EC5">
              <w:rPr>
                <w:i/>
                <w:sz w:val="18"/>
                <w:szCs w:val="18"/>
              </w:rPr>
              <w:t xml:space="preserve">    </w:t>
            </w:r>
            <w:r w:rsidR="00FF3217" w:rsidRPr="002C3EC5">
              <w:rPr>
                <w:i/>
                <w:sz w:val="18"/>
                <w:szCs w:val="18"/>
              </w:rPr>
              <w:t xml:space="preserve"> </w:t>
            </w:r>
            <w:r w:rsidR="00827DA5" w:rsidRPr="002C3EC5">
              <w:rPr>
                <w:i/>
                <w:sz w:val="18"/>
                <w:szCs w:val="18"/>
              </w:rPr>
              <w:t xml:space="preserve"> </w:t>
            </w:r>
            <w:r w:rsidR="00FF3217" w:rsidRPr="002C3EC5">
              <w:rPr>
                <w:i/>
                <w:sz w:val="18"/>
                <w:szCs w:val="18"/>
              </w:rPr>
              <w:t xml:space="preserve">  (подпись)    </w:t>
            </w:r>
            <w:r w:rsidRPr="002C3EC5">
              <w:rPr>
                <w:i/>
                <w:sz w:val="18"/>
                <w:szCs w:val="18"/>
              </w:rPr>
              <w:t xml:space="preserve">           </w:t>
            </w:r>
            <w:r w:rsidR="00FF3217" w:rsidRPr="002C3EC5">
              <w:rPr>
                <w:i/>
                <w:sz w:val="18"/>
                <w:szCs w:val="18"/>
              </w:rPr>
              <w:t xml:space="preserve">      (расшифровка подписи)</w:t>
            </w:r>
          </w:p>
        </w:tc>
        <w:tc>
          <w:tcPr>
            <w:tcW w:w="213" w:type="pct"/>
          </w:tcPr>
          <w:p w:rsidR="00FF3217" w:rsidRPr="002C3EC5" w:rsidRDefault="00FF3217" w:rsidP="00F55E20">
            <w:pPr>
              <w:jc w:val="center"/>
              <w:rPr>
                <w:sz w:val="20"/>
                <w:szCs w:val="20"/>
              </w:rPr>
            </w:pPr>
          </w:p>
        </w:tc>
        <w:tc>
          <w:tcPr>
            <w:tcW w:w="2396" w:type="pct"/>
          </w:tcPr>
          <w:p w:rsidR="00FF3217" w:rsidRPr="002C3EC5" w:rsidRDefault="00FF3217" w:rsidP="00F55E20">
            <w:pPr>
              <w:tabs>
                <w:tab w:val="right" w:pos="4320"/>
              </w:tabs>
              <w:rPr>
                <w:i/>
                <w:sz w:val="18"/>
                <w:szCs w:val="18"/>
              </w:rPr>
            </w:pPr>
            <w:r w:rsidRPr="002C3EC5">
              <w:rPr>
                <w:sz w:val="20"/>
                <w:szCs w:val="20"/>
              </w:rPr>
              <w:t xml:space="preserve">        </w:t>
            </w:r>
            <w:r w:rsidR="007209C0" w:rsidRPr="002C3EC5">
              <w:rPr>
                <w:sz w:val="20"/>
                <w:szCs w:val="20"/>
              </w:rPr>
              <w:t xml:space="preserve">   </w:t>
            </w:r>
            <w:r w:rsidRPr="002C3EC5">
              <w:rPr>
                <w:i/>
                <w:sz w:val="18"/>
                <w:szCs w:val="18"/>
              </w:rPr>
              <w:t xml:space="preserve">(подпись)   </w:t>
            </w:r>
            <w:r w:rsidR="007209C0" w:rsidRPr="002C3EC5">
              <w:rPr>
                <w:i/>
                <w:sz w:val="18"/>
                <w:szCs w:val="18"/>
              </w:rPr>
              <w:t xml:space="preserve">                       </w:t>
            </w:r>
            <w:r w:rsidRPr="002C3EC5">
              <w:rPr>
                <w:i/>
                <w:sz w:val="18"/>
                <w:szCs w:val="18"/>
              </w:rPr>
              <w:t xml:space="preserve">  (расшифровка подписи)</w:t>
            </w:r>
          </w:p>
        </w:tc>
      </w:tr>
      <w:tr w:rsidR="00FF3217" w:rsidRPr="002C3EC5" w:rsidTr="00F55E20">
        <w:trPr>
          <w:trHeight w:val="134"/>
        </w:trPr>
        <w:tc>
          <w:tcPr>
            <w:tcW w:w="2391" w:type="pct"/>
          </w:tcPr>
          <w:p w:rsidR="00FF3217" w:rsidRPr="002C3EC5" w:rsidRDefault="00FF3217" w:rsidP="00F55E20">
            <w:pPr>
              <w:tabs>
                <w:tab w:val="left" w:pos="0"/>
              </w:tabs>
              <w:spacing w:line="228" w:lineRule="auto"/>
              <w:rPr>
                <w:sz w:val="20"/>
                <w:szCs w:val="20"/>
              </w:rPr>
            </w:pPr>
          </w:p>
        </w:tc>
        <w:tc>
          <w:tcPr>
            <w:tcW w:w="213" w:type="pct"/>
          </w:tcPr>
          <w:p w:rsidR="00FF3217" w:rsidRPr="002C3EC5" w:rsidRDefault="00FF3217" w:rsidP="00F55E20">
            <w:pPr>
              <w:jc w:val="center"/>
              <w:rPr>
                <w:sz w:val="20"/>
                <w:szCs w:val="20"/>
              </w:rPr>
            </w:pPr>
          </w:p>
        </w:tc>
        <w:tc>
          <w:tcPr>
            <w:tcW w:w="2396" w:type="pct"/>
          </w:tcPr>
          <w:p w:rsidR="00FF3217" w:rsidRPr="002C3EC5" w:rsidRDefault="00FF3217" w:rsidP="00F55E20">
            <w:pPr>
              <w:tabs>
                <w:tab w:val="right" w:pos="4989"/>
              </w:tabs>
              <w:jc w:val="right"/>
              <w:rPr>
                <w:sz w:val="20"/>
                <w:szCs w:val="20"/>
              </w:rPr>
            </w:pPr>
          </w:p>
        </w:tc>
      </w:tr>
    </w:tbl>
    <w:p w:rsidR="00FF3217" w:rsidRPr="002C3EC5" w:rsidRDefault="00FF3217" w:rsidP="00AA4D24">
      <w:pPr>
        <w:spacing w:before="240"/>
        <w:rPr>
          <w:sz w:val="20"/>
          <w:szCs w:val="20"/>
        </w:rPr>
      </w:pPr>
    </w:p>
    <w:sectPr w:rsidR="00FF3217" w:rsidRPr="002C3EC5" w:rsidSect="00C74DAE">
      <w:footerReference w:type="even" r:id="rId9"/>
      <w:footerReference w:type="default" r:id="rId10"/>
      <w:pgSz w:w="11906" w:h="16838" w:code="9"/>
      <w:pgMar w:top="510" w:right="567" w:bottom="510" w:left="567" w:header="340" w:footer="391" w:gutter="0"/>
      <w:cols w:space="70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DE2" w:rsidRDefault="00D21DE2">
      <w:r>
        <w:separator/>
      </w:r>
    </w:p>
  </w:endnote>
  <w:endnote w:type="continuationSeparator" w:id="0">
    <w:p w:rsidR="00D21DE2" w:rsidRDefault="00D2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35" w:rsidRDefault="00E95F35" w:rsidP="005842B7">
    <w:pPr>
      <w:pStyle w:val="a4"/>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E95F35" w:rsidRDefault="00E95F3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35" w:rsidRDefault="00E95F35" w:rsidP="005842B7">
    <w:pPr>
      <w:pStyle w:val="a4"/>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316E1E">
      <w:rPr>
        <w:rStyle w:val="af"/>
        <w:noProof/>
      </w:rPr>
      <w:t>6</w:t>
    </w:r>
    <w:r>
      <w:rPr>
        <w:rStyle w:val="af"/>
      </w:rPr>
      <w:fldChar w:fldCharType="end"/>
    </w:r>
  </w:p>
  <w:p w:rsidR="00E95F35" w:rsidRDefault="00E95F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DE2" w:rsidRDefault="00D21DE2">
      <w:r>
        <w:separator/>
      </w:r>
    </w:p>
  </w:footnote>
  <w:footnote w:type="continuationSeparator" w:id="0">
    <w:p w:rsidR="00D21DE2" w:rsidRDefault="00D21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A9A4100"/>
    <w:multiLevelType w:val="multilevel"/>
    <w:tmpl w:val="8AAED8A4"/>
    <w:lvl w:ilvl="0">
      <w:start w:val="5"/>
      <w:numFmt w:val="decimal"/>
      <w:pStyle w:val="5"/>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 w15:restartNumberingAfterBreak="0">
    <w:nsid w:val="52067273"/>
    <w:multiLevelType w:val="hybridMultilevel"/>
    <w:tmpl w:val="D46EF9C8"/>
    <w:lvl w:ilvl="0" w:tplc="A4086702">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A715F6"/>
    <w:multiLevelType w:val="hybridMultilevel"/>
    <w:tmpl w:val="741247E4"/>
    <w:lvl w:ilvl="0" w:tplc="A4086702">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C46"/>
    <w:rsid w:val="00001F12"/>
    <w:rsid w:val="000025AF"/>
    <w:rsid w:val="00002B77"/>
    <w:rsid w:val="00004CF6"/>
    <w:rsid w:val="000051D7"/>
    <w:rsid w:val="00005698"/>
    <w:rsid w:val="00014CF8"/>
    <w:rsid w:val="00015F77"/>
    <w:rsid w:val="00017794"/>
    <w:rsid w:val="00017C54"/>
    <w:rsid w:val="00020640"/>
    <w:rsid w:val="00020DD5"/>
    <w:rsid w:val="000229E6"/>
    <w:rsid w:val="000234FF"/>
    <w:rsid w:val="000256E3"/>
    <w:rsid w:val="000256FF"/>
    <w:rsid w:val="00025D0E"/>
    <w:rsid w:val="00034A68"/>
    <w:rsid w:val="0003675C"/>
    <w:rsid w:val="00037C69"/>
    <w:rsid w:val="00043384"/>
    <w:rsid w:val="00045AE5"/>
    <w:rsid w:val="000517A7"/>
    <w:rsid w:val="00052048"/>
    <w:rsid w:val="00057361"/>
    <w:rsid w:val="00057DC5"/>
    <w:rsid w:val="00060D20"/>
    <w:rsid w:val="00064486"/>
    <w:rsid w:val="00064FAB"/>
    <w:rsid w:val="00065599"/>
    <w:rsid w:val="00065EDF"/>
    <w:rsid w:val="000678B9"/>
    <w:rsid w:val="00074584"/>
    <w:rsid w:val="000765A9"/>
    <w:rsid w:val="0007776E"/>
    <w:rsid w:val="000813D3"/>
    <w:rsid w:val="000827E2"/>
    <w:rsid w:val="00082C5D"/>
    <w:rsid w:val="00083279"/>
    <w:rsid w:val="000844B6"/>
    <w:rsid w:val="000855C4"/>
    <w:rsid w:val="000A1D69"/>
    <w:rsid w:val="000A3E9B"/>
    <w:rsid w:val="000A5D58"/>
    <w:rsid w:val="000A6D31"/>
    <w:rsid w:val="000A7AC0"/>
    <w:rsid w:val="000A7D61"/>
    <w:rsid w:val="000B0774"/>
    <w:rsid w:val="000B20EF"/>
    <w:rsid w:val="000C05DB"/>
    <w:rsid w:val="000C1027"/>
    <w:rsid w:val="000C3689"/>
    <w:rsid w:val="000C41BC"/>
    <w:rsid w:val="000C65B2"/>
    <w:rsid w:val="000D2CD6"/>
    <w:rsid w:val="000D3A18"/>
    <w:rsid w:val="000D572A"/>
    <w:rsid w:val="000E014D"/>
    <w:rsid w:val="000E333C"/>
    <w:rsid w:val="000E4612"/>
    <w:rsid w:val="000E7678"/>
    <w:rsid w:val="000F379E"/>
    <w:rsid w:val="000F6D54"/>
    <w:rsid w:val="00104C79"/>
    <w:rsid w:val="00113B60"/>
    <w:rsid w:val="0011415B"/>
    <w:rsid w:val="00114C4C"/>
    <w:rsid w:val="00114D1C"/>
    <w:rsid w:val="001159A3"/>
    <w:rsid w:val="001159BA"/>
    <w:rsid w:val="0011740A"/>
    <w:rsid w:val="0012109A"/>
    <w:rsid w:val="001215A3"/>
    <w:rsid w:val="001254AA"/>
    <w:rsid w:val="0012586E"/>
    <w:rsid w:val="00126554"/>
    <w:rsid w:val="001324DA"/>
    <w:rsid w:val="00135B77"/>
    <w:rsid w:val="001373B7"/>
    <w:rsid w:val="001429E2"/>
    <w:rsid w:val="0014649A"/>
    <w:rsid w:val="001503E0"/>
    <w:rsid w:val="00150DCD"/>
    <w:rsid w:val="0015122C"/>
    <w:rsid w:val="00151DF4"/>
    <w:rsid w:val="00153667"/>
    <w:rsid w:val="00155537"/>
    <w:rsid w:val="001564A8"/>
    <w:rsid w:val="001600C7"/>
    <w:rsid w:val="0016115F"/>
    <w:rsid w:val="00163CA3"/>
    <w:rsid w:val="00163CA7"/>
    <w:rsid w:val="001654BD"/>
    <w:rsid w:val="00181BBD"/>
    <w:rsid w:val="0018518E"/>
    <w:rsid w:val="00186C08"/>
    <w:rsid w:val="00186C3E"/>
    <w:rsid w:val="00187253"/>
    <w:rsid w:val="001872D4"/>
    <w:rsid w:val="00193A55"/>
    <w:rsid w:val="001964F2"/>
    <w:rsid w:val="001A252C"/>
    <w:rsid w:val="001A2845"/>
    <w:rsid w:val="001B0C06"/>
    <w:rsid w:val="001B31E1"/>
    <w:rsid w:val="001B390A"/>
    <w:rsid w:val="001B4B1B"/>
    <w:rsid w:val="001B5267"/>
    <w:rsid w:val="001B66B1"/>
    <w:rsid w:val="001B76CA"/>
    <w:rsid w:val="001C03BC"/>
    <w:rsid w:val="001C1C3C"/>
    <w:rsid w:val="001C4CA4"/>
    <w:rsid w:val="001C7EAA"/>
    <w:rsid w:val="001D2709"/>
    <w:rsid w:val="001D68B4"/>
    <w:rsid w:val="001E1A87"/>
    <w:rsid w:val="001E27C5"/>
    <w:rsid w:val="001E4329"/>
    <w:rsid w:val="001F6934"/>
    <w:rsid w:val="001F7DA5"/>
    <w:rsid w:val="00202B0D"/>
    <w:rsid w:val="002049D6"/>
    <w:rsid w:val="00212417"/>
    <w:rsid w:val="0021294B"/>
    <w:rsid w:val="002129B0"/>
    <w:rsid w:val="00213834"/>
    <w:rsid w:val="00215C14"/>
    <w:rsid w:val="00215F19"/>
    <w:rsid w:val="00216300"/>
    <w:rsid w:val="00217C46"/>
    <w:rsid w:val="00220348"/>
    <w:rsid w:val="00231E70"/>
    <w:rsid w:val="00233640"/>
    <w:rsid w:val="002363B0"/>
    <w:rsid w:val="00242E11"/>
    <w:rsid w:val="00244F76"/>
    <w:rsid w:val="00245155"/>
    <w:rsid w:val="002539F1"/>
    <w:rsid w:val="00255DB2"/>
    <w:rsid w:val="00257652"/>
    <w:rsid w:val="00257ED6"/>
    <w:rsid w:val="00261826"/>
    <w:rsid w:val="00265E88"/>
    <w:rsid w:val="00267296"/>
    <w:rsid w:val="002674B9"/>
    <w:rsid w:val="0027314C"/>
    <w:rsid w:val="00274C1B"/>
    <w:rsid w:val="002753B0"/>
    <w:rsid w:val="002760B5"/>
    <w:rsid w:val="002847BD"/>
    <w:rsid w:val="00285AEB"/>
    <w:rsid w:val="00286FB1"/>
    <w:rsid w:val="00291CC5"/>
    <w:rsid w:val="002923F0"/>
    <w:rsid w:val="002A04D1"/>
    <w:rsid w:val="002A08FD"/>
    <w:rsid w:val="002A0DDE"/>
    <w:rsid w:val="002A17CB"/>
    <w:rsid w:val="002A1A0C"/>
    <w:rsid w:val="002A59A0"/>
    <w:rsid w:val="002A7260"/>
    <w:rsid w:val="002A7384"/>
    <w:rsid w:val="002A7A9A"/>
    <w:rsid w:val="002B25E5"/>
    <w:rsid w:val="002B3488"/>
    <w:rsid w:val="002B6AD0"/>
    <w:rsid w:val="002B6FB8"/>
    <w:rsid w:val="002C0694"/>
    <w:rsid w:val="002C2208"/>
    <w:rsid w:val="002C2FA3"/>
    <w:rsid w:val="002C3EC5"/>
    <w:rsid w:val="002C4C36"/>
    <w:rsid w:val="002D1B38"/>
    <w:rsid w:val="002D443F"/>
    <w:rsid w:val="002D5E87"/>
    <w:rsid w:val="002E021E"/>
    <w:rsid w:val="002E30A7"/>
    <w:rsid w:val="002E3B53"/>
    <w:rsid w:val="00303283"/>
    <w:rsid w:val="00306BA2"/>
    <w:rsid w:val="00312B00"/>
    <w:rsid w:val="00313405"/>
    <w:rsid w:val="00316419"/>
    <w:rsid w:val="003164A7"/>
    <w:rsid w:val="00316A76"/>
    <w:rsid w:val="00316E1E"/>
    <w:rsid w:val="00317030"/>
    <w:rsid w:val="00317CA9"/>
    <w:rsid w:val="00320B0E"/>
    <w:rsid w:val="003233A9"/>
    <w:rsid w:val="00327D1B"/>
    <w:rsid w:val="00327D9B"/>
    <w:rsid w:val="003305CA"/>
    <w:rsid w:val="00336102"/>
    <w:rsid w:val="00336249"/>
    <w:rsid w:val="0033639F"/>
    <w:rsid w:val="00336987"/>
    <w:rsid w:val="003468E6"/>
    <w:rsid w:val="003477FA"/>
    <w:rsid w:val="00350EC3"/>
    <w:rsid w:val="00355F8C"/>
    <w:rsid w:val="0035727A"/>
    <w:rsid w:val="003574D4"/>
    <w:rsid w:val="00361F32"/>
    <w:rsid w:val="00363BA4"/>
    <w:rsid w:val="0036728A"/>
    <w:rsid w:val="0037355F"/>
    <w:rsid w:val="00381B88"/>
    <w:rsid w:val="00393197"/>
    <w:rsid w:val="00393288"/>
    <w:rsid w:val="0039515A"/>
    <w:rsid w:val="00395513"/>
    <w:rsid w:val="003A35FE"/>
    <w:rsid w:val="003A48BC"/>
    <w:rsid w:val="003A514A"/>
    <w:rsid w:val="003A5F85"/>
    <w:rsid w:val="003A73C0"/>
    <w:rsid w:val="003A7602"/>
    <w:rsid w:val="003A7722"/>
    <w:rsid w:val="003B13DB"/>
    <w:rsid w:val="003B1BEA"/>
    <w:rsid w:val="003B27BD"/>
    <w:rsid w:val="003B4E71"/>
    <w:rsid w:val="003B5F93"/>
    <w:rsid w:val="003C4613"/>
    <w:rsid w:val="003C4EEC"/>
    <w:rsid w:val="003C5298"/>
    <w:rsid w:val="003C567F"/>
    <w:rsid w:val="003C5DF9"/>
    <w:rsid w:val="003D6C6F"/>
    <w:rsid w:val="003D7CCD"/>
    <w:rsid w:val="003E4E92"/>
    <w:rsid w:val="003E5E43"/>
    <w:rsid w:val="003F36FA"/>
    <w:rsid w:val="003F69A5"/>
    <w:rsid w:val="003F7988"/>
    <w:rsid w:val="00404B24"/>
    <w:rsid w:val="00406931"/>
    <w:rsid w:val="00406E2B"/>
    <w:rsid w:val="00410961"/>
    <w:rsid w:val="00412694"/>
    <w:rsid w:val="0041387D"/>
    <w:rsid w:val="00414C59"/>
    <w:rsid w:val="00414E91"/>
    <w:rsid w:val="00415233"/>
    <w:rsid w:val="00416C29"/>
    <w:rsid w:val="00417168"/>
    <w:rsid w:val="004241A7"/>
    <w:rsid w:val="00424469"/>
    <w:rsid w:val="00427833"/>
    <w:rsid w:val="004346DC"/>
    <w:rsid w:val="00435670"/>
    <w:rsid w:val="00435EB5"/>
    <w:rsid w:val="0043795A"/>
    <w:rsid w:val="00441CAA"/>
    <w:rsid w:val="00443861"/>
    <w:rsid w:val="00446DE1"/>
    <w:rsid w:val="00452444"/>
    <w:rsid w:val="004527A8"/>
    <w:rsid w:val="00452E15"/>
    <w:rsid w:val="00453EE5"/>
    <w:rsid w:val="00455E26"/>
    <w:rsid w:val="0047330A"/>
    <w:rsid w:val="00473D19"/>
    <w:rsid w:val="00474788"/>
    <w:rsid w:val="0047504E"/>
    <w:rsid w:val="00475527"/>
    <w:rsid w:val="004869FD"/>
    <w:rsid w:val="0049372E"/>
    <w:rsid w:val="004A7E93"/>
    <w:rsid w:val="004B0601"/>
    <w:rsid w:val="004B0BC3"/>
    <w:rsid w:val="004B0CB8"/>
    <w:rsid w:val="004B1D3A"/>
    <w:rsid w:val="004B2BD1"/>
    <w:rsid w:val="004B2FF8"/>
    <w:rsid w:val="004B5939"/>
    <w:rsid w:val="004C02C1"/>
    <w:rsid w:val="004C15BF"/>
    <w:rsid w:val="004C4436"/>
    <w:rsid w:val="004C6440"/>
    <w:rsid w:val="004D0D6D"/>
    <w:rsid w:val="004D1CBA"/>
    <w:rsid w:val="004D3515"/>
    <w:rsid w:val="004D39F8"/>
    <w:rsid w:val="004D572D"/>
    <w:rsid w:val="004E0CE5"/>
    <w:rsid w:val="004E24C3"/>
    <w:rsid w:val="004E2723"/>
    <w:rsid w:val="004E2EEB"/>
    <w:rsid w:val="004E30B8"/>
    <w:rsid w:val="004E5C7D"/>
    <w:rsid w:val="004F0661"/>
    <w:rsid w:val="004F309E"/>
    <w:rsid w:val="004F338D"/>
    <w:rsid w:val="004F6EE0"/>
    <w:rsid w:val="0050023B"/>
    <w:rsid w:val="00505FF2"/>
    <w:rsid w:val="00511124"/>
    <w:rsid w:val="0051365E"/>
    <w:rsid w:val="0051595B"/>
    <w:rsid w:val="00515BB4"/>
    <w:rsid w:val="00516AF3"/>
    <w:rsid w:val="0051750C"/>
    <w:rsid w:val="005178C1"/>
    <w:rsid w:val="00525B32"/>
    <w:rsid w:val="00526EB9"/>
    <w:rsid w:val="00533F51"/>
    <w:rsid w:val="0053648E"/>
    <w:rsid w:val="00536834"/>
    <w:rsid w:val="0054029D"/>
    <w:rsid w:val="00542410"/>
    <w:rsid w:val="00542F5A"/>
    <w:rsid w:val="005433C7"/>
    <w:rsid w:val="005435B7"/>
    <w:rsid w:val="00545B77"/>
    <w:rsid w:val="00555A85"/>
    <w:rsid w:val="005622E3"/>
    <w:rsid w:val="005628C2"/>
    <w:rsid w:val="00563AC9"/>
    <w:rsid w:val="00564110"/>
    <w:rsid w:val="005650FB"/>
    <w:rsid w:val="005660B4"/>
    <w:rsid w:val="0057236C"/>
    <w:rsid w:val="0057388E"/>
    <w:rsid w:val="005762E5"/>
    <w:rsid w:val="00576731"/>
    <w:rsid w:val="00580CEF"/>
    <w:rsid w:val="00582F37"/>
    <w:rsid w:val="005842B7"/>
    <w:rsid w:val="00584435"/>
    <w:rsid w:val="00592284"/>
    <w:rsid w:val="005A187A"/>
    <w:rsid w:val="005A47E9"/>
    <w:rsid w:val="005A57D6"/>
    <w:rsid w:val="005A5BD9"/>
    <w:rsid w:val="005A6C0D"/>
    <w:rsid w:val="005A6FD1"/>
    <w:rsid w:val="005A75D1"/>
    <w:rsid w:val="005B0B59"/>
    <w:rsid w:val="005B3920"/>
    <w:rsid w:val="005C1871"/>
    <w:rsid w:val="005C65FD"/>
    <w:rsid w:val="005C73E0"/>
    <w:rsid w:val="005C78D1"/>
    <w:rsid w:val="005C7DE6"/>
    <w:rsid w:val="005D1DFC"/>
    <w:rsid w:val="005D6CD5"/>
    <w:rsid w:val="005E06D8"/>
    <w:rsid w:val="005E1A8A"/>
    <w:rsid w:val="005E24A8"/>
    <w:rsid w:val="005E3CF7"/>
    <w:rsid w:val="005E6B28"/>
    <w:rsid w:val="005E7DA2"/>
    <w:rsid w:val="005F5584"/>
    <w:rsid w:val="00602274"/>
    <w:rsid w:val="00603CD7"/>
    <w:rsid w:val="006056B5"/>
    <w:rsid w:val="00606674"/>
    <w:rsid w:val="006109FF"/>
    <w:rsid w:val="00611F87"/>
    <w:rsid w:val="00612CB3"/>
    <w:rsid w:val="006131DE"/>
    <w:rsid w:val="00613CF4"/>
    <w:rsid w:val="00615318"/>
    <w:rsid w:val="00623D6A"/>
    <w:rsid w:val="00623D73"/>
    <w:rsid w:val="00624154"/>
    <w:rsid w:val="00624C8C"/>
    <w:rsid w:val="0062554A"/>
    <w:rsid w:val="006278F5"/>
    <w:rsid w:val="00631B8E"/>
    <w:rsid w:val="00634288"/>
    <w:rsid w:val="00635441"/>
    <w:rsid w:val="00635C92"/>
    <w:rsid w:val="00636DF4"/>
    <w:rsid w:val="00643F89"/>
    <w:rsid w:val="0064721F"/>
    <w:rsid w:val="006507CC"/>
    <w:rsid w:val="00654359"/>
    <w:rsid w:val="006602B2"/>
    <w:rsid w:val="00662ACF"/>
    <w:rsid w:val="00664B48"/>
    <w:rsid w:val="00666733"/>
    <w:rsid w:val="006669B4"/>
    <w:rsid w:val="00673992"/>
    <w:rsid w:val="00674A45"/>
    <w:rsid w:val="00676A6C"/>
    <w:rsid w:val="006836B8"/>
    <w:rsid w:val="00685A00"/>
    <w:rsid w:val="006926DE"/>
    <w:rsid w:val="00693297"/>
    <w:rsid w:val="00694A3E"/>
    <w:rsid w:val="00694D99"/>
    <w:rsid w:val="00695528"/>
    <w:rsid w:val="0069560D"/>
    <w:rsid w:val="006970F2"/>
    <w:rsid w:val="006A3C6B"/>
    <w:rsid w:val="006A5F5D"/>
    <w:rsid w:val="006B1115"/>
    <w:rsid w:val="006B2336"/>
    <w:rsid w:val="006C1B34"/>
    <w:rsid w:val="006D0CDF"/>
    <w:rsid w:val="006D755D"/>
    <w:rsid w:val="006D75A0"/>
    <w:rsid w:val="006E077B"/>
    <w:rsid w:val="006E2F47"/>
    <w:rsid w:val="006E33C1"/>
    <w:rsid w:val="006E397F"/>
    <w:rsid w:val="006F08F1"/>
    <w:rsid w:val="006F6624"/>
    <w:rsid w:val="006F7CCF"/>
    <w:rsid w:val="0070149F"/>
    <w:rsid w:val="007016D9"/>
    <w:rsid w:val="007026E1"/>
    <w:rsid w:val="0070741F"/>
    <w:rsid w:val="007109B2"/>
    <w:rsid w:val="00710D27"/>
    <w:rsid w:val="007110E7"/>
    <w:rsid w:val="00713839"/>
    <w:rsid w:val="0071473F"/>
    <w:rsid w:val="0071672F"/>
    <w:rsid w:val="007209C0"/>
    <w:rsid w:val="00730E55"/>
    <w:rsid w:val="0073530C"/>
    <w:rsid w:val="0073558C"/>
    <w:rsid w:val="007409C8"/>
    <w:rsid w:val="00741BDD"/>
    <w:rsid w:val="00742AA9"/>
    <w:rsid w:val="007441E6"/>
    <w:rsid w:val="00744F83"/>
    <w:rsid w:val="007470BE"/>
    <w:rsid w:val="007525B2"/>
    <w:rsid w:val="00752732"/>
    <w:rsid w:val="00753423"/>
    <w:rsid w:val="00755337"/>
    <w:rsid w:val="00756849"/>
    <w:rsid w:val="00761A55"/>
    <w:rsid w:val="00765CC3"/>
    <w:rsid w:val="007666B7"/>
    <w:rsid w:val="00767047"/>
    <w:rsid w:val="00767447"/>
    <w:rsid w:val="00771D69"/>
    <w:rsid w:val="00772655"/>
    <w:rsid w:val="007727F2"/>
    <w:rsid w:val="007734FF"/>
    <w:rsid w:val="00774192"/>
    <w:rsid w:val="0077596A"/>
    <w:rsid w:val="007778B9"/>
    <w:rsid w:val="00784107"/>
    <w:rsid w:val="0078502D"/>
    <w:rsid w:val="00785C3B"/>
    <w:rsid w:val="007904BC"/>
    <w:rsid w:val="007920E8"/>
    <w:rsid w:val="007A0A18"/>
    <w:rsid w:val="007A18CC"/>
    <w:rsid w:val="007B1815"/>
    <w:rsid w:val="007B1F1A"/>
    <w:rsid w:val="007B4E0C"/>
    <w:rsid w:val="007B50D2"/>
    <w:rsid w:val="007B7BB8"/>
    <w:rsid w:val="007C13C4"/>
    <w:rsid w:val="007C248F"/>
    <w:rsid w:val="007C2CD1"/>
    <w:rsid w:val="007D0C62"/>
    <w:rsid w:val="007D1149"/>
    <w:rsid w:val="007D1184"/>
    <w:rsid w:val="007D3AB2"/>
    <w:rsid w:val="007D5562"/>
    <w:rsid w:val="007E105A"/>
    <w:rsid w:val="007E2BEB"/>
    <w:rsid w:val="007E3CC2"/>
    <w:rsid w:val="007E4E31"/>
    <w:rsid w:val="007E786C"/>
    <w:rsid w:val="007F3306"/>
    <w:rsid w:val="007F3CE6"/>
    <w:rsid w:val="007F4B1A"/>
    <w:rsid w:val="007F62C4"/>
    <w:rsid w:val="008049EC"/>
    <w:rsid w:val="00805CA5"/>
    <w:rsid w:val="00806D5F"/>
    <w:rsid w:val="00807B6D"/>
    <w:rsid w:val="00811FB1"/>
    <w:rsid w:val="008125F7"/>
    <w:rsid w:val="00814416"/>
    <w:rsid w:val="00815773"/>
    <w:rsid w:val="008203F8"/>
    <w:rsid w:val="008217A4"/>
    <w:rsid w:val="00823860"/>
    <w:rsid w:val="00823E09"/>
    <w:rsid w:val="00826AE9"/>
    <w:rsid w:val="00827414"/>
    <w:rsid w:val="00827DA5"/>
    <w:rsid w:val="0083272E"/>
    <w:rsid w:val="00834930"/>
    <w:rsid w:val="008427FA"/>
    <w:rsid w:val="00844106"/>
    <w:rsid w:val="00847D77"/>
    <w:rsid w:val="008514C9"/>
    <w:rsid w:val="00853731"/>
    <w:rsid w:val="00854489"/>
    <w:rsid w:val="00854A04"/>
    <w:rsid w:val="00855537"/>
    <w:rsid w:val="0085647E"/>
    <w:rsid w:val="00864B4C"/>
    <w:rsid w:val="00864CCD"/>
    <w:rsid w:val="0087130A"/>
    <w:rsid w:val="00871647"/>
    <w:rsid w:val="00872C9E"/>
    <w:rsid w:val="00873A8E"/>
    <w:rsid w:val="00880444"/>
    <w:rsid w:val="00882624"/>
    <w:rsid w:val="00887ADA"/>
    <w:rsid w:val="008916CC"/>
    <w:rsid w:val="00891AA9"/>
    <w:rsid w:val="00892FDD"/>
    <w:rsid w:val="008938C7"/>
    <w:rsid w:val="00895B1C"/>
    <w:rsid w:val="008A46BF"/>
    <w:rsid w:val="008A5CCB"/>
    <w:rsid w:val="008A749C"/>
    <w:rsid w:val="008A7D92"/>
    <w:rsid w:val="008B2A8F"/>
    <w:rsid w:val="008B3575"/>
    <w:rsid w:val="008B65A3"/>
    <w:rsid w:val="008C425F"/>
    <w:rsid w:val="008C45B8"/>
    <w:rsid w:val="008C53E8"/>
    <w:rsid w:val="008C6032"/>
    <w:rsid w:val="008D2082"/>
    <w:rsid w:val="008D43CB"/>
    <w:rsid w:val="008D4AD5"/>
    <w:rsid w:val="008D6BAC"/>
    <w:rsid w:val="008F393F"/>
    <w:rsid w:val="008F399F"/>
    <w:rsid w:val="008F3BDF"/>
    <w:rsid w:val="008F6C44"/>
    <w:rsid w:val="008F7E05"/>
    <w:rsid w:val="009102B8"/>
    <w:rsid w:val="00912373"/>
    <w:rsid w:val="00913659"/>
    <w:rsid w:val="00914343"/>
    <w:rsid w:val="00917A8D"/>
    <w:rsid w:val="0092029A"/>
    <w:rsid w:val="00921C79"/>
    <w:rsid w:val="009221D1"/>
    <w:rsid w:val="00924AB2"/>
    <w:rsid w:val="009258DA"/>
    <w:rsid w:val="0093362C"/>
    <w:rsid w:val="00934B19"/>
    <w:rsid w:val="00934F6B"/>
    <w:rsid w:val="00936B13"/>
    <w:rsid w:val="009413A0"/>
    <w:rsid w:val="00944916"/>
    <w:rsid w:val="0094752D"/>
    <w:rsid w:val="00952E6C"/>
    <w:rsid w:val="0095599C"/>
    <w:rsid w:val="009619D3"/>
    <w:rsid w:val="0096538D"/>
    <w:rsid w:val="00965F16"/>
    <w:rsid w:val="009809E2"/>
    <w:rsid w:val="009838B3"/>
    <w:rsid w:val="00983A69"/>
    <w:rsid w:val="0098451C"/>
    <w:rsid w:val="00984B6F"/>
    <w:rsid w:val="00987482"/>
    <w:rsid w:val="00990073"/>
    <w:rsid w:val="00990738"/>
    <w:rsid w:val="009916B3"/>
    <w:rsid w:val="00994D98"/>
    <w:rsid w:val="009A075D"/>
    <w:rsid w:val="009A1780"/>
    <w:rsid w:val="009A21E6"/>
    <w:rsid w:val="009A688F"/>
    <w:rsid w:val="009B0892"/>
    <w:rsid w:val="009B3242"/>
    <w:rsid w:val="009C0251"/>
    <w:rsid w:val="009C12FC"/>
    <w:rsid w:val="009C1828"/>
    <w:rsid w:val="009C1CE5"/>
    <w:rsid w:val="009C2D07"/>
    <w:rsid w:val="009C3C72"/>
    <w:rsid w:val="009C4919"/>
    <w:rsid w:val="009C57FA"/>
    <w:rsid w:val="009C604E"/>
    <w:rsid w:val="009D0DE2"/>
    <w:rsid w:val="009D24E4"/>
    <w:rsid w:val="009D6788"/>
    <w:rsid w:val="009D7A83"/>
    <w:rsid w:val="009E006B"/>
    <w:rsid w:val="009E2229"/>
    <w:rsid w:val="009E3424"/>
    <w:rsid w:val="009E3701"/>
    <w:rsid w:val="009E5256"/>
    <w:rsid w:val="009E5761"/>
    <w:rsid w:val="009E6715"/>
    <w:rsid w:val="009E7754"/>
    <w:rsid w:val="009E7D0B"/>
    <w:rsid w:val="009F1298"/>
    <w:rsid w:val="009F15E3"/>
    <w:rsid w:val="009F6578"/>
    <w:rsid w:val="009F68FE"/>
    <w:rsid w:val="00A01503"/>
    <w:rsid w:val="00A02491"/>
    <w:rsid w:val="00A04262"/>
    <w:rsid w:val="00A04469"/>
    <w:rsid w:val="00A11178"/>
    <w:rsid w:val="00A11C03"/>
    <w:rsid w:val="00A15924"/>
    <w:rsid w:val="00A161A7"/>
    <w:rsid w:val="00A237F7"/>
    <w:rsid w:val="00A237F9"/>
    <w:rsid w:val="00A247B1"/>
    <w:rsid w:val="00A26915"/>
    <w:rsid w:val="00A315DA"/>
    <w:rsid w:val="00A475FF"/>
    <w:rsid w:val="00A5148A"/>
    <w:rsid w:val="00A61A94"/>
    <w:rsid w:val="00A639E0"/>
    <w:rsid w:val="00A6562F"/>
    <w:rsid w:val="00A6649C"/>
    <w:rsid w:val="00A71655"/>
    <w:rsid w:val="00A77167"/>
    <w:rsid w:val="00A80FDB"/>
    <w:rsid w:val="00A811EA"/>
    <w:rsid w:val="00A8244E"/>
    <w:rsid w:val="00A86E1D"/>
    <w:rsid w:val="00A91DE2"/>
    <w:rsid w:val="00A91ED2"/>
    <w:rsid w:val="00A932EB"/>
    <w:rsid w:val="00A94513"/>
    <w:rsid w:val="00A95B4C"/>
    <w:rsid w:val="00A96AD0"/>
    <w:rsid w:val="00A97C96"/>
    <w:rsid w:val="00AA2CA0"/>
    <w:rsid w:val="00AA4909"/>
    <w:rsid w:val="00AA4D24"/>
    <w:rsid w:val="00AA5282"/>
    <w:rsid w:val="00AA6FA1"/>
    <w:rsid w:val="00AB19F2"/>
    <w:rsid w:val="00AB2EDB"/>
    <w:rsid w:val="00AB4EED"/>
    <w:rsid w:val="00AB54AC"/>
    <w:rsid w:val="00AB6E48"/>
    <w:rsid w:val="00AC054F"/>
    <w:rsid w:val="00AC4051"/>
    <w:rsid w:val="00AC506C"/>
    <w:rsid w:val="00AC7658"/>
    <w:rsid w:val="00AD357E"/>
    <w:rsid w:val="00AD40CD"/>
    <w:rsid w:val="00AE0988"/>
    <w:rsid w:val="00AE1412"/>
    <w:rsid w:val="00AE30C5"/>
    <w:rsid w:val="00AE3F9A"/>
    <w:rsid w:val="00AF1AA7"/>
    <w:rsid w:val="00AF213B"/>
    <w:rsid w:val="00AF3492"/>
    <w:rsid w:val="00AF3F74"/>
    <w:rsid w:val="00AF66A4"/>
    <w:rsid w:val="00AF7F68"/>
    <w:rsid w:val="00B00AC9"/>
    <w:rsid w:val="00B023B7"/>
    <w:rsid w:val="00B032E0"/>
    <w:rsid w:val="00B07D68"/>
    <w:rsid w:val="00B1159C"/>
    <w:rsid w:val="00B13689"/>
    <w:rsid w:val="00B15380"/>
    <w:rsid w:val="00B1778B"/>
    <w:rsid w:val="00B205FA"/>
    <w:rsid w:val="00B22A7A"/>
    <w:rsid w:val="00B245AB"/>
    <w:rsid w:val="00B247AD"/>
    <w:rsid w:val="00B307FE"/>
    <w:rsid w:val="00B31CBA"/>
    <w:rsid w:val="00B4123A"/>
    <w:rsid w:val="00B4186B"/>
    <w:rsid w:val="00B4783A"/>
    <w:rsid w:val="00B53938"/>
    <w:rsid w:val="00B5779B"/>
    <w:rsid w:val="00B61976"/>
    <w:rsid w:val="00B64216"/>
    <w:rsid w:val="00B66FC0"/>
    <w:rsid w:val="00B70CE5"/>
    <w:rsid w:val="00B745C0"/>
    <w:rsid w:val="00B7592B"/>
    <w:rsid w:val="00B75A0D"/>
    <w:rsid w:val="00B76053"/>
    <w:rsid w:val="00B77998"/>
    <w:rsid w:val="00B82820"/>
    <w:rsid w:val="00B855DE"/>
    <w:rsid w:val="00B862F3"/>
    <w:rsid w:val="00BA4A34"/>
    <w:rsid w:val="00BA5340"/>
    <w:rsid w:val="00BB0ED3"/>
    <w:rsid w:val="00BB10A8"/>
    <w:rsid w:val="00BB3268"/>
    <w:rsid w:val="00BB3BF3"/>
    <w:rsid w:val="00BB4B17"/>
    <w:rsid w:val="00BD14CB"/>
    <w:rsid w:val="00BD6A03"/>
    <w:rsid w:val="00BE090C"/>
    <w:rsid w:val="00BE0EC4"/>
    <w:rsid w:val="00BE5875"/>
    <w:rsid w:val="00BE7750"/>
    <w:rsid w:val="00BF43F7"/>
    <w:rsid w:val="00BF6082"/>
    <w:rsid w:val="00BF6DA1"/>
    <w:rsid w:val="00BF73CA"/>
    <w:rsid w:val="00C00DDB"/>
    <w:rsid w:val="00C00F8C"/>
    <w:rsid w:val="00C11782"/>
    <w:rsid w:val="00C162FB"/>
    <w:rsid w:val="00C22268"/>
    <w:rsid w:val="00C22B3C"/>
    <w:rsid w:val="00C303DE"/>
    <w:rsid w:val="00C310C4"/>
    <w:rsid w:val="00C42985"/>
    <w:rsid w:val="00C45FC2"/>
    <w:rsid w:val="00C562C7"/>
    <w:rsid w:val="00C57EF8"/>
    <w:rsid w:val="00C6040A"/>
    <w:rsid w:val="00C623BF"/>
    <w:rsid w:val="00C63123"/>
    <w:rsid w:val="00C70E44"/>
    <w:rsid w:val="00C71989"/>
    <w:rsid w:val="00C74DAE"/>
    <w:rsid w:val="00C75C94"/>
    <w:rsid w:val="00C7669E"/>
    <w:rsid w:val="00C8166A"/>
    <w:rsid w:val="00C87B3B"/>
    <w:rsid w:val="00C90BAE"/>
    <w:rsid w:val="00C91CEE"/>
    <w:rsid w:val="00C92190"/>
    <w:rsid w:val="00C939C2"/>
    <w:rsid w:val="00C9452C"/>
    <w:rsid w:val="00C96171"/>
    <w:rsid w:val="00C9726E"/>
    <w:rsid w:val="00CA02A4"/>
    <w:rsid w:val="00CA0B92"/>
    <w:rsid w:val="00CA43A8"/>
    <w:rsid w:val="00CB348E"/>
    <w:rsid w:val="00CB5801"/>
    <w:rsid w:val="00CC0078"/>
    <w:rsid w:val="00CC0171"/>
    <w:rsid w:val="00CC2760"/>
    <w:rsid w:val="00CC4419"/>
    <w:rsid w:val="00CD139A"/>
    <w:rsid w:val="00CD2316"/>
    <w:rsid w:val="00CD27C9"/>
    <w:rsid w:val="00CD3C55"/>
    <w:rsid w:val="00CD3C9F"/>
    <w:rsid w:val="00CD4FF8"/>
    <w:rsid w:val="00CD6B50"/>
    <w:rsid w:val="00CE0A32"/>
    <w:rsid w:val="00CE56C0"/>
    <w:rsid w:val="00CF0635"/>
    <w:rsid w:val="00CF43DB"/>
    <w:rsid w:val="00CF6308"/>
    <w:rsid w:val="00D03B94"/>
    <w:rsid w:val="00D04E70"/>
    <w:rsid w:val="00D064DF"/>
    <w:rsid w:val="00D10A9B"/>
    <w:rsid w:val="00D11F95"/>
    <w:rsid w:val="00D12A94"/>
    <w:rsid w:val="00D20386"/>
    <w:rsid w:val="00D21DE2"/>
    <w:rsid w:val="00D22826"/>
    <w:rsid w:val="00D23692"/>
    <w:rsid w:val="00D266D5"/>
    <w:rsid w:val="00D30592"/>
    <w:rsid w:val="00D307C6"/>
    <w:rsid w:val="00D3101D"/>
    <w:rsid w:val="00D332B1"/>
    <w:rsid w:val="00D337D1"/>
    <w:rsid w:val="00D55D39"/>
    <w:rsid w:val="00D6245E"/>
    <w:rsid w:val="00D63350"/>
    <w:rsid w:val="00D650B9"/>
    <w:rsid w:val="00D6762D"/>
    <w:rsid w:val="00D70E5C"/>
    <w:rsid w:val="00D76E90"/>
    <w:rsid w:val="00D76F49"/>
    <w:rsid w:val="00D77032"/>
    <w:rsid w:val="00D77AB1"/>
    <w:rsid w:val="00D85558"/>
    <w:rsid w:val="00D9053A"/>
    <w:rsid w:val="00D92CF3"/>
    <w:rsid w:val="00D939E7"/>
    <w:rsid w:val="00D94BC9"/>
    <w:rsid w:val="00D9568B"/>
    <w:rsid w:val="00D956A3"/>
    <w:rsid w:val="00D95BC3"/>
    <w:rsid w:val="00D95EE6"/>
    <w:rsid w:val="00DA5F9D"/>
    <w:rsid w:val="00DA621F"/>
    <w:rsid w:val="00DA6642"/>
    <w:rsid w:val="00DA6B62"/>
    <w:rsid w:val="00DA7BED"/>
    <w:rsid w:val="00DB4F3B"/>
    <w:rsid w:val="00DB6A54"/>
    <w:rsid w:val="00DB7ADF"/>
    <w:rsid w:val="00DC1AEA"/>
    <w:rsid w:val="00DC3D9F"/>
    <w:rsid w:val="00DC566D"/>
    <w:rsid w:val="00DC60BC"/>
    <w:rsid w:val="00DD16E7"/>
    <w:rsid w:val="00DD4581"/>
    <w:rsid w:val="00DD5CA6"/>
    <w:rsid w:val="00DE00E3"/>
    <w:rsid w:val="00DE61D0"/>
    <w:rsid w:val="00DF27AA"/>
    <w:rsid w:val="00DF7885"/>
    <w:rsid w:val="00E023D7"/>
    <w:rsid w:val="00E027A8"/>
    <w:rsid w:val="00E059EA"/>
    <w:rsid w:val="00E05AE8"/>
    <w:rsid w:val="00E075F7"/>
    <w:rsid w:val="00E07E04"/>
    <w:rsid w:val="00E11C8C"/>
    <w:rsid w:val="00E120B7"/>
    <w:rsid w:val="00E14908"/>
    <w:rsid w:val="00E1649A"/>
    <w:rsid w:val="00E167C7"/>
    <w:rsid w:val="00E16E5E"/>
    <w:rsid w:val="00E17AAF"/>
    <w:rsid w:val="00E21882"/>
    <w:rsid w:val="00E22C24"/>
    <w:rsid w:val="00E24282"/>
    <w:rsid w:val="00E2674C"/>
    <w:rsid w:val="00E27D73"/>
    <w:rsid w:val="00E304EB"/>
    <w:rsid w:val="00E33A9F"/>
    <w:rsid w:val="00E42BF1"/>
    <w:rsid w:val="00E55E07"/>
    <w:rsid w:val="00E570D8"/>
    <w:rsid w:val="00E62FB1"/>
    <w:rsid w:val="00E704EE"/>
    <w:rsid w:val="00E74421"/>
    <w:rsid w:val="00E74AB8"/>
    <w:rsid w:val="00E80970"/>
    <w:rsid w:val="00E852C8"/>
    <w:rsid w:val="00E858D7"/>
    <w:rsid w:val="00E86BDA"/>
    <w:rsid w:val="00E87849"/>
    <w:rsid w:val="00E90C63"/>
    <w:rsid w:val="00E91620"/>
    <w:rsid w:val="00E94846"/>
    <w:rsid w:val="00E95F35"/>
    <w:rsid w:val="00EA0FA1"/>
    <w:rsid w:val="00EA246E"/>
    <w:rsid w:val="00EA4543"/>
    <w:rsid w:val="00EA6E24"/>
    <w:rsid w:val="00EA75E3"/>
    <w:rsid w:val="00EB3CB7"/>
    <w:rsid w:val="00EB6AD0"/>
    <w:rsid w:val="00EB6D6B"/>
    <w:rsid w:val="00EC2CC9"/>
    <w:rsid w:val="00EC328B"/>
    <w:rsid w:val="00EC5455"/>
    <w:rsid w:val="00EC64C2"/>
    <w:rsid w:val="00EC6E65"/>
    <w:rsid w:val="00ED2A02"/>
    <w:rsid w:val="00EE0CB4"/>
    <w:rsid w:val="00EE11F4"/>
    <w:rsid w:val="00EE1B78"/>
    <w:rsid w:val="00EE2361"/>
    <w:rsid w:val="00EE2E36"/>
    <w:rsid w:val="00EF0A06"/>
    <w:rsid w:val="00EF1873"/>
    <w:rsid w:val="00EF7524"/>
    <w:rsid w:val="00F0460C"/>
    <w:rsid w:val="00F05A2F"/>
    <w:rsid w:val="00F07C15"/>
    <w:rsid w:val="00F10F7E"/>
    <w:rsid w:val="00F16C27"/>
    <w:rsid w:val="00F22421"/>
    <w:rsid w:val="00F22478"/>
    <w:rsid w:val="00F23EB1"/>
    <w:rsid w:val="00F24562"/>
    <w:rsid w:val="00F2491F"/>
    <w:rsid w:val="00F300E8"/>
    <w:rsid w:val="00F32993"/>
    <w:rsid w:val="00F33DB7"/>
    <w:rsid w:val="00F40804"/>
    <w:rsid w:val="00F46030"/>
    <w:rsid w:val="00F500BF"/>
    <w:rsid w:val="00F50751"/>
    <w:rsid w:val="00F557A9"/>
    <w:rsid w:val="00F61344"/>
    <w:rsid w:val="00F63760"/>
    <w:rsid w:val="00F63B5F"/>
    <w:rsid w:val="00F647A2"/>
    <w:rsid w:val="00F6782B"/>
    <w:rsid w:val="00F71206"/>
    <w:rsid w:val="00F7151F"/>
    <w:rsid w:val="00F75FB0"/>
    <w:rsid w:val="00F76A26"/>
    <w:rsid w:val="00F7767F"/>
    <w:rsid w:val="00F8461C"/>
    <w:rsid w:val="00F90F10"/>
    <w:rsid w:val="00F924C8"/>
    <w:rsid w:val="00F96A81"/>
    <w:rsid w:val="00FA1F71"/>
    <w:rsid w:val="00FA5A6E"/>
    <w:rsid w:val="00FA5CF4"/>
    <w:rsid w:val="00FA6442"/>
    <w:rsid w:val="00FA71AC"/>
    <w:rsid w:val="00FB0F44"/>
    <w:rsid w:val="00FB1F97"/>
    <w:rsid w:val="00FB2D12"/>
    <w:rsid w:val="00FB3028"/>
    <w:rsid w:val="00FB4E77"/>
    <w:rsid w:val="00FC3166"/>
    <w:rsid w:val="00FC5808"/>
    <w:rsid w:val="00FC7A6D"/>
    <w:rsid w:val="00FD07DA"/>
    <w:rsid w:val="00FD0F1D"/>
    <w:rsid w:val="00FD4AC8"/>
    <w:rsid w:val="00FD6AC5"/>
    <w:rsid w:val="00FD6B78"/>
    <w:rsid w:val="00FE5268"/>
    <w:rsid w:val="00FE5516"/>
    <w:rsid w:val="00FE74E0"/>
    <w:rsid w:val="00FE7B5D"/>
    <w:rsid w:val="00FF2738"/>
    <w:rsid w:val="00FF2817"/>
    <w:rsid w:val="00FF3217"/>
    <w:rsid w:val="00FF3694"/>
    <w:rsid w:val="00FF5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5529C0DB-7601-47A3-861B-DBCB77B3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C46"/>
    <w:rPr>
      <w:sz w:val="24"/>
      <w:szCs w:val="24"/>
    </w:rPr>
  </w:style>
  <w:style w:type="paragraph" w:styleId="5">
    <w:name w:val="heading 5"/>
    <w:basedOn w:val="a"/>
    <w:next w:val="a"/>
    <w:qFormat/>
    <w:rsid w:val="00217C46"/>
    <w:pPr>
      <w:keepNext/>
      <w:numPr>
        <w:numId w:val="2"/>
      </w:numPr>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17C46"/>
    <w:pPr>
      <w:tabs>
        <w:tab w:val="center" w:pos="4677"/>
        <w:tab w:val="right" w:pos="9355"/>
      </w:tabs>
    </w:pPr>
  </w:style>
  <w:style w:type="paragraph" w:styleId="a4">
    <w:name w:val="footer"/>
    <w:basedOn w:val="a"/>
    <w:rsid w:val="00217C46"/>
    <w:pPr>
      <w:tabs>
        <w:tab w:val="center" w:pos="4677"/>
        <w:tab w:val="right" w:pos="9355"/>
      </w:tabs>
    </w:pPr>
  </w:style>
  <w:style w:type="table" w:styleId="a5">
    <w:name w:val="Table Grid"/>
    <w:basedOn w:val="a1"/>
    <w:rsid w:val="00217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aliases w:val="Письмо в Интернет"/>
    <w:basedOn w:val="a"/>
    <w:rsid w:val="00217C46"/>
    <w:pPr>
      <w:jc w:val="both"/>
    </w:pPr>
    <w:rPr>
      <w:rFonts w:ascii="Garamond" w:hAnsi="Garamond"/>
      <w:szCs w:val="20"/>
    </w:rPr>
  </w:style>
  <w:style w:type="paragraph" w:styleId="a7">
    <w:name w:val="Body Text Indent"/>
    <w:basedOn w:val="a"/>
    <w:link w:val="a8"/>
    <w:rsid w:val="00217C46"/>
    <w:pPr>
      <w:numPr>
        <w:ilvl w:val="12"/>
      </w:numPr>
      <w:suppressLineNumbers/>
      <w:ind w:firstLine="709"/>
      <w:jc w:val="both"/>
    </w:pPr>
    <w:rPr>
      <w:szCs w:val="20"/>
    </w:rPr>
  </w:style>
  <w:style w:type="paragraph" w:styleId="3">
    <w:name w:val="Body Text Indent 3"/>
    <w:basedOn w:val="a"/>
    <w:rsid w:val="00217C46"/>
    <w:pPr>
      <w:ind w:firstLine="708"/>
      <w:jc w:val="both"/>
    </w:pPr>
    <w:rPr>
      <w:szCs w:val="20"/>
    </w:rPr>
  </w:style>
  <w:style w:type="paragraph" w:styleId="a9">
    <w:name w:val="Balloon Text"/>
    <w:basedOn w:val="a"/>
    <w:semiHidden/>
    <w:rsid w:val="005C73E0"/>
    <w:rPr>
      <w:rFonts w:ascii="Tahoma" w:hAnsi="Tahoma" w:cs="Tahoma"/>
      <w:sz w:val="16"/>
      <w:szCs w:val="16"/>
    </w:rPr>
  </w:style>
  <w:style w:type="character" w:styleId="aa">
    <w:name w:val="Hyperlink"/>
    <w:rsid w:val="00855537"/>
    <w:rPr>
      <w:color w:val="0000FF"/>
      <w:u w:val="single"/>
    </w:rPr>
  </w:style>
  <w:style w:type="paragraph" w:customStyle="1" w:styleId="1">
    <w:name w:val="Знак1 Знак Знак Знак"/>
    <w:basedOn w:val="a"/>
    <w:rsid w:val="005433C7"/>
    <w:pPr>
      <w:spacing w:after="160" w:line="240" w:lineRule="exact"/>
    </w:pPr>
    <w:rPr>
      <w:rFonts w:ascii="Verdana" w:hAnsi="Verdana"/>
      <w:sz w:val="20"/>
      <w:szCs w:val="20"/>
      <w:lang w:val="en-US" w:eastAsia="en-US"/>
    </w:rPr>
  </w:style>
  <w:style w:type="paragraph" w:customStyle="1" w:styleId="ConsPlusNormal">
    <w:name w:val="ConsPlusNormal"/>
    <w:rsid w:val="00D20386"/>
    <w:pPr>
      <w:autoSpaceDE w:val="0"/>
      <w:autoSpaceDN w:val="0"/>
      <w:adjustRightInd w:val="0"/>
      <w:ind w:firstLine="720"/>
    </w:pPr>
    <w:rPr>
      <w:rFonts w:ascii="Arial" w:hAnsi="Arial" w:cs="Arial"/>
    </w:rPr>
  </w:style>
  <w:style w:type="character" w:styleId="ab">
    <w:name w:val="annotation reference"/>
    <w:semiHidden/>
    <w:rsid w:val="00C22B3C"/>
    <w:rPr>
      <w:sz w:val="16"/>
      <w:szCs w:val="16"/>
    </w:rPr>
  </w:style>
  <w:style w:type="paragraph" w:styleId="ac">
    <w:name w:val="annotation text"/>
    <w:basedOn w:val="a"/>
    <w:link w:val="ad"/>
    <w:semiHidden/>
    <w:rsid w:val="00C22B3C"/>
    <w:rPr>
      <w:sz w:val="20"/>
      <w:szCs w:val="20"/>
    </w:rPr>
  </w:style>
  <w:style w:type="paragraph" w:styleId="ae">
    <w:name w:val="annotation subject"/>
    <w:basedOn w:val="ac"/>
    <w:next w:val="ac"/>
    <w:semiHidden/>
    <w:rsid w:val="00C22B3C"/>
    <w:rPr>
      <w:b/>
      <w:bCs/>
    </w:rPr>
  </w:style>
  <w:style w:type="character" w:styleId="af">
    <w:name w:val="page number"/>
    <w:basedOn w:val="a0"/>
    <w:rsid w:val="002760B5"/>
  </w:style>
  <w:style w:type="character" w:styleId="af0">
    <w:name w:val="FollowedHyperlink"/>
    <w:rsid w:val="007A0A18"/>
    <w:rPr>
      <w:color w:val="800080"/>
      <w:u w:val="single"/>
    </w:rPr>
  </w:style>
  <w:style w:type="character" w:customStyle="1" w:styleId="ad">
    <w:name w:val="Текст примечания Знак"/>
    <w:link w:val="ac"/>
    <w:semiHidden/>
    <w:rsid w:val="007904BC"/>
  </w:style>
  <w:style w:type="character" w:customStyle="1" w:styleId="a8">
    <w:name w:val="Основной текст с отступом Знак"/>
    <w:link w:val="a7"/>
    <w:rsid w:val="00A315D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energosby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26F75-9B5B-417C-86A3-A621A2A80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5441</Words>
  <Characters>31014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ДОГОВОР ЭНЕРГОСНАБЖЕНИЯ</vt:lpstr>
    </vt:vector>
  </TitlesOfParts>
  <Company>.</Company>
  <LinksUpToDate>false</LinksUpToDate>
  <CharactersWithSpaces>36383</CharactersWithSpaces>
  <SharedDoc>false</SharedDoc>
  <HLinks>
    <vt:vector size="6" baseType="variant">
      <vt:variant>
        <vt:i4>851977</vt:i4>
      </vt:variant>
      <vt:variant>
        <vt:i4>0</vt:i4>
      </vt:variant>
      <vt:variant>
        <vt:i4>0</vt:i4>
      </vt:variant>
      <vt:variant>
        <vt:i4>5</vt:i4>
      </vt:variant>
      <vt:variant>
        <vt:lpwstr>http://www.mosenergosbyt.ru/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ЭНЕРГОСНАБЖЕНИЯ</dc:title>
  <dc:creator>Нехорошева Ольга Борисовна</dc:creator>
  <cp:lastModifiedBy>Ситникова Марта Валерьевна</cp:lastModifiedBy>
  <cp:revision>2</cp:revision>
  <cp:lastPrinted>2014-04-09T06:26:00Z</cp:lastPrinted>
  <dcterms:created xsi:type="dcterms:W3CDTF">2018-10-12T12:37:00Z</dcterms:created>
  <dcterms:modified xsi:type="dcterms:W3CDTF">2018-10-12T12:37:00Z</dcterms:modified>
</cp:coreProperties>
</file>